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0B" w:rsidRDefault="000B4E0B" w:rsidP="000B4E0B">
      <w:pPr>
        <w:rPr>
          <w:b/>
          <w:bCs/>
        </w:rPr>
      </w:pPr>
      <w:r w:rsidRPr="00B0275B">
        <w:rPr>
          <w:b/>
          <w:bCs/>
        </w:rPr>
        <w:t>KOŠARICA IZBI</w:t>
      </w:r>
      <w:r>
        <w:rPr>
          <w:b/>
          <w:bCs/>
        </w:rPr>
        <w:t>RNIH PREDM</w:t>
      </w:r>
      <w:r w:rsidR="0040368C">
        <w:rPr>
          <w:b/>
          <w:bCs/>
        </w:rPr>
        <w:t>ETOV 2. stopnja MUZIKOLOGIJA 2020</w:t>
      </w:r>
      <w:r>
        <w:rPr>
          <w:b/>
          <w:bCs/>
        </w:rPr>
        <w:t>/</w:t>
      </w:r>
      <w:r w:rsidR="00C93020">
        <w:rPr>
          <w:b/>
          <w:bCs/>
        </w:rPr>
        <w:t>2</w:t>
      </w:r>
      <w:r w:rsidR="0040368C">
        <w:rPr>
          <w:b/>
          <w:bCs/>
        </w:rPr>
        <w:t>1</w:t>
      </w:r>
      <w:r w:rsidRPr="00B0275B">
        <w:rPr>
          <w:b/>
          <w:bCs/>
        </w:rPr>
        <w:t xml:space="preserve"> za študente AG</w:t>
      </w:r>
    </w:p>
    <w:p w:rsidR="00032C99" w:rsidRPr="00B0275B" w:rsidRDefault="00032C99" w:rsidP="000B4E0B">
      <w:pPr>
        <w:rPr>
          <w:b/>
          <w:bCs/>
        </w:rPr>
      </w:pPr>
      <w:r w:rsidRPr="00350BA9">
        <w:rPr>
          <w:b/>
          <w:color w:val="FF0000"/>
          <w:sz w:val="24"/>
        </w:rPr>
        <w:t xml:space="preserve">POMEMBNO OPOZORILO: </w:t>
      </w:r>
      <w:r w:rsidRPr="00350BA9">
        <w:rPr>
          <w:b/>
          <w:sz w:val="24"/>
        </w:rPr>
        <w:t xml:space="preserve">Študenti Akademije za glasbo se morajo </w:t>
      </w:r>
      <w:r w:rsidRPr="00350BA9">
        <w:rPr>
          <w:b/>
          <w:sz w:val="24"/>
          <w:u w:val="single"/>
        </w:rPr>
        <w:t xml:space="preserve">OBVEZNO </w:t>
      </w:r>
      <w:r w:rsidRPr="00350BA9">
        <w:rPr>
          <w:b/>
          <w:sz w:val="24"/>
        </w:rPr>
        <w:t xml:space="preserve">zglasiti </w:t>
      </w:r>
      <w:r w:rsidRPr="00C56976">
        <w:rPr>
          <w:b/>
          <w:sz w:val="24"/>
          <w:u w:val="single"/>
        </w:rPr>
        <w:t>v tajništvu Oddelka za muzikologijo</w:t>
      </w:r>
      <w:r w:rsidRPr="00C56976">
        <w:rPr>
          <w:b/>
          <w:sz w:val="24"/>
        </w:rPr>
        <w:t xml:space="preserve"> </w:t>
      </w:r>
      <w:r>
        <w:rPr>
          <w:b/>
          <w:sz w:val="24"/>
        </w:rPr>
        <w:t xml:space="preserve">najkasneje </w:t>
      </w:r>
      <w:r w:rsidRPr="00BE649E">
        <w:rPr>
          <w:b/>
          <w:sz w:val="24"/>
          <w:u w:val="single"/>
        </w:rPr>
        <w:t xml:space="preserve">do </w:t>
      </w:r>
      <w:r w:rsidR="0040368C">
        <w:rPr>
          <w:b/>
          <w:sz w:val="24"/>
          <w:u w:val="single"/>
        </w:rPr>
        <w:t>15</w:t>
      </w:r>
      <w:r w:rsidRPr="00BE649E">
        <w:rPr>
          <w:b/>
          <w:sz w:val="24"/>
          <w:u w:val="single"/>
        </w:rPr>
        <w:t>. oktobra 20</w:t>
      </w:r>
      <w:r w:rsidR="0040368C">
        <w:rPr>
          <w:b/>
          <w:sz w:val="24"/>
          <w:u w:val="single"/>
        </w:rPr>
        <w:t>20</w:t>
      </w:r>
      <w:r w:rsidRPr="00350BA9">
        <w:rPr>
          <w:b/>
          <w:sz w:val="24"/>
        </w:rPr>
        <w:t xml:space="preserve">, da se </w:t>
      </w:r>
      <w:r>
        <w:rPr>
          <w:b/>
          <w:sz w:val="24"/>
        </w:rPr>
        <w:t xml:space="preserve">jih vpiše </w:t>
      </w:r>
      <w:r w:rsidRPr="00350BA9">
        <w:rPr>
          <w:b/>
          <w:sz w:val="24"/>
        </w:rPr>
        <w:t xml:space="preserve">v VIS Filozofske fakultete. </w:t>
      </w:r>
      <w:r w:rsidRPr="00350BA9">
        <w:rPr>
          <w:b/>
          <w:sz w:val="24"/>
          <w:u w:val="single"/>
        </w:rPr>
        <w:t>Dokler študent ni vpisan tudi v VIS Filozofske fakultete</w:t>
      </w:r>
      <w:r>
        <w:rPr>
          <w:b/>
          <w:sz w:val="24"/>
          <w:u w:val="single"/>
        </w:rPr>
        <w:t>,</w:t>
      </w:r>
      <w:r w:rsidRPr="00350BA9">
        <w:rPr>
          <w:b/>
          <w:sz w:val="24"/>
          <w:u w:val="single"/>
        </w:rPr>
        <w:t xml:space="preserve"> ni prijavljen na izbirni predmet!</w:t>
      </w:r>
      <w:r w:rsidRPr="00350BA9">
        <w:rPr>
          <w:b/>
          <w:sz w:val="24"/>
        </w:rPr>
        <w:t xml:space="preserve"> </w:t>
      </w:r>
      <w:r>
        <w:rPr>
          <w:b/>
          <w:sz w:val="24"/>
        </w:rPr>
        <w:t>N</w:t>
      </w:r>
      <w:r w:rsidRPr="00350BA9">
        <w:rPr>
          <w:b/>
          <w:sz w:val="24"/>
        </w:rPr>
        <w:t>aknadno</w:t>
      </w:r>
      <w:r>
        <w:rPr>
          <w:b/>
          <w:sz w:val="24"/>
        </w:rPr>
        <w:t xml:space="preserve"> se študent </w:t>
      </w:r>
      <w:r w:rsidRPr="00350BA9">
        <w:rPr>
          <w:b/>
          <w:sz w:val="24"/>
        </w:rPr>
        <w:t>ne bo mogel prijaviti</w:t>
      </w:r>
      <w:r>
        <w:rPr>
          <w:b/>
          <w:sz w:val="24"/>
        </w:rPr>
        <w:t xml:space="preserve"> na predmet, tudi</w:t>
      </w:r>
      <w:r w:rsidRPr="00350BA9">
        <w:rPr>
          <w:b/>
          <w:sz w:val="24"/>
        </w:rPr>
        <w:t xml:space="preserve"> če že obiskuje predavanja/vaje! </w:t>
      </w:r>
    </w:p>
    <w:tbl>
      <w:tblPr>
        <w:tblStyle w:val="Tabelamrea"/>
        <w:tblW w:w="13841" w:type="dxa"/>
        <w:tblInd w:w="-572" w:type="dxa"/>
        <w:tblLook w:val="04A0" w:firstRow="1" w:lastRow="0" w:firstColumn="1" w:lastColumn="0" w:noHBand="0" w:noVBand="1"/>
      </w:tblPr>
      <w:tblGrid>
        <w:gridCol w:w="3460"/>
        <w:gridCol w:w="901"/>
        <w:gridCol w:w="567"/>
        <w:gridCol w:w="1309"/>
        <w:gridCol w:w="1985"/>
        <w:gridCol w:w="3402"/>
        <w:gridCol w:w="2217"/>
      </w:tblGrid>
      <w:tr w:rsidR="0043486E" w:rsidRPr="00B0275B" w:rsidTr="0043486E">
        <w:trPr>
          <w:trHeight w:val="499"/>
        </w:trPr>
        <w:tc>
          <w:tcPr>
            <w:tcW w:w="3460" w:type="dxa"/>
            <w:hideMark/>
          </w:tcPr>
          <w:p w:rsidR="0043486E" w:rsidRPr="00B0275B" w:rsidRDefault="0043486E" w:rsidP="00B8187B">
            <w:pPr>
              <w:rPr>
                <w:b/>
                <w:bCs/>
              </w:rPr>
            </w:pPr>
            <w:r w:rsidRPr="00B0275B">
              <w:rPr>
                <w:b/>
                <w:bCs/>
              </w:rPr>
              <w:t>Predmet</w:t>
            </w:r>
          </w:p>
        </w:tc>
        <w:tc>
          <w:tcPr>
            <w:tcW w:w="901" w:type="dxa"/>
          </w:tcPr>
          <w:p w:rsidR="0043486E" w:rsidRPr="00B0275B" w:rsidRDefault="0043486E" w:rsidP="00B8187B">
            <w:pPr>
              <w:rPr>
                <w:b/>
                <w:bCs/>
              </w:rPr>
            </w:pPr>
            <w:r w:rsidRPr="00B0275B">
              <w:rPr>
                <w:b/>
                <w:bCs/>
              </w:rPr>
              <w:t>KU</w:t>
            </w:r>
          </w:p>
        </w:tc>
        <w:tc>
          <w:tcPr>
            <w:tcW w:w="567" w:type="dxa"/>
          </w:tcPr>
          <w:p w:rsidR="0043486E" w:rsidRPr="00B0275B" w:rsidRDefault="0043486E" w:rsidP="00B8187B">
            <w:pPr>
              <w:rPr>
                <w:b/>
                <w:bCs/>
              </w:rPr>
            </w:pPr>
            <w:r w:rsidRPr="00B0275B">
              <w:rPr>
                <w:b/>
                <w:bCs/>
              </w:rPr>
              <w:t>KT</w:t>
            </w:r>
          </w:p>
        </w:tc>
        <w:tc>
          <w:tcPr>
            <w:tcW w:w="1309" w:type="dxa"/>
            <w:hideMark/>
          </w:tcPr>
          <w:p w:rsidR="0043486E" w:rsidRPr="00B0275B" w:rsidRDefault="0043486E" w:rsidP="00B8187B">
            <w:pPr>
              <w:rPr>
                <w:b/>
                <w:bCs/>
              </w:rPr>
            </w:pPr>
            <w:r w:rsidRPr="00B0275B">
              <w:rPr>
                <w:b/>
                <w:bCs/>
              </w:rPr>
              <w:t>Semester</w:t>
            </w:r>
          </w:p>
        </w:tc>
        <w:tc>
          <w:tcPr>
            <w:tcW w:w="1985" w:type="dxa"/>
            <w:hideMark/>
          </w:tcPr>
          <w:p w:rsidR="0043486E" w:rsidRPr="00B0275B" w:rsidRDefault="0043486E" w:rsidP="00B8187B">
            <w:pPr>
              <w:rPr>
                <w:b/>
                <w:bCs/>
              </w:rPr>
            </w:pPr>
            <w:r w:rsidRPr="00B0275B">
              <w:rPr>
                <w:b/>
                <w:bCs/>
              </w:rPr>
              <w:t>Nosilec/Izvajalec</w:t>
            </w:r>
          </w:p>
        </w:tc>
        <w:tc>
          <w:tcPr>
            <w:tcW w:w="3402" w:type="dxa"/>
            <w:hideMark/>
          </w:tcPr>
          <w:p w:rsidR="0043486E" w:rsidRPr="00B0275B" w:rsidRDefault="0043486E" w:rsidP="00B8187B">
            <w:pPr>
              <w:rPr>
                <w:b/>
                <w:bCs/>
              </w:rPr>
            </w:pPr>
            <w:r w:rsidRPr="00B0275B">
              <w:rPr>
                <w:b/>
                <w:bCs/>
              </w:rPr>
              <w:t>Termin</w:t>
            </w:r>
          </w:p>
        </w:tc>
        <w:tc>
          <w:tcPr>
            <w:tcW w:w="2217" w:type="dxa"/>
            <w:hideMark/>
          </w:tcPr>
          <w:p w:rsidR="0043486E" w:rsidRPr="00B0275B" w:rsidRDefault="0043486E" w:rsidP="00B8187B">
            <w:pPr>
              <w:rPr>
                <w:b/>
                <w:bCs/>
              </w:rPr>
            </w:pPr>
            <w:r w:rsidRPr="00B0275B">
              <w:rPr>
                <w:b/>
                <w:bCs/>
              </w:rPr>
              <w:t>Lokacija</w:t>
            </w:r>
          </w:p>
        </w:tc>
      </w:tr>
      <w:tr w:rsidR="0043486E" w:rsidRPr="00B0275B" w:rsidTr="0043486E">
        <w:trPr>
          <w:trHeight w:val="499"/>
        </w:trPr>
        <w:tc>
          <w:tcPr>
            <w:tcW w:w="3460" w:type="dxa"/>
          </w:tcPr>
          <w:p w:rsidR="0043486E" w:rsidRPr="0067598A" w:rsidRDefault="0043486E" w:rsidP="0043486E">
            <w:pPr>
              <w:rPr>
                <w:b/>
                <w:bCs/>
              </w:rPr>
            </w:pPr>
            <w:r w:rsidRPr="0067598A">
              <w:rPr>
                <w:b/>
                <w:bCs/>
              </w:rPr>
              <w:t>MU2 Etnoansambel</w:t>
            </w:r>
          </w:p>
        </w:tc>
        <w:tc>
          <w:tcPr>
            <w:tcW w:w="901" w:type="dxa"/>
          </w:tcPr>
          <w:p w:rsidR="0043486E" w:rsidRPr="0067598A" w:rsidRDefault="0043486E" w:rsidP="0043486E">
            <w:r w:rsidRPr="0067598A">
              <w:t>60</w:t>
            </w:r>
          </w:p>
        </w:tc>
        <w:tc>
          <w:tcPr>
            <w:tcW w:w="567" w:type="dxa"/>
          </w:tcPr>
          <w:p w:rsidR="0043486E" w:rsidRPr="0067598A" w:rsidRDefault="0043486E" w:rsidP="0043486E">
            <w:r w:rsidRPr="0067598A">
              <w:t>6</w:t>
            </w:r>
          </w:p>
        </w:tc>
        <w:tc>
          <w:tcPr>
            <w:tcW w:w="1309" w:type="dxa"/>
            <w:noWrap/>
          </w:tcPr>
          <w:p w:rsidR="0043486E" w:rsidRPr="0067598A" w:rsidRDefault="0043486E" w:rsidP="0043486E">
            <w:r>
              <w:t>letni</w:t>
            </w:r>
          </w:p>
        </w:tc>
        <w:tc>
          <w:tcPr>
            <w:tcW w:w="1985" w:type="dxa"/>
          </w:tcPr>
          <w:p w:rsidR="0043486E" w:rsidRPr="0067598A" w:rsidRDefault="0043486E" w:rsidP="0043486E">
            <w:r w:rsidRPr="0067598A">
              <w:t>Sukljan</w:t>
            </w:r>
          </w:p>
        </w:tc>
        <w:tc>
          <w:tcPr>
            <w:tcW w:w="3402" w:type="dxa"/>
          </w:tcPr>
          <w:p w:rsidR="0043486E" w:rsidRPr="0067598A" w:rsidRDefault="0043486E" w:rsidP="0043486E">
            <w:r>
              <w:rPr>
                <w:rFonts w:ascii="Calibri" w:hAnsi="Calibri" w:cs="Calibri"/>
              </w:rPr>
              <w:t>PO in TO 11.20-</w:t>
            </w:r>
            <w:r w:rsidRPr="00E71A7D">
              <w:rPr>
                <w:rFonts w:ascii="Calibri" w:hAnsi="Calibri" w:cs="Calibri"/>
              </w:rPr>
              <w:t>13.00</w:t>
            </w:r>
          </w:p>
        </w:tc>
        <w:tc>
          <w:tcPr>
            <w:tcW w:w="2217" w:type="dxa"/>
          </w:tcPr>
          <w:p w:rsidR="0043486E" w:rsidRPr="00923F18" w:rsidRDefault="0043486E" w:rsidP="0043486E">
            <w:r w:rsidRPr="00923F18">
              <w:t>FF, soba 535B</w:t>
            </w:r>
          </w:p>
        </w:tc>
      </w:tr>
      <w:tr w:rsidR="0043486E" w:rsidRPr="00B0275B" w:rsidTr="0043486E">
        <w:trPr>
          <w:trHeight w:val="588"/>
        </w:trPr>
        <w:tc>
          <w:tcPr>
            <w:tcW w:w="3460" w:type="dxa"/>
          </w:tcPr>
          <w:p w:rsidR="0043486E" w:rsidRPr="00DE23BE" w:rsidRDefault="0043486E" w:rsidP="0043486E">
            <w:pPr>
              <w:rPr>
                <w:b/>
                <w:bCs/>
              </w:rPr>
            </w:pPr>
            <w:r w:rsidRPr="00DE23BE">
              <w:rPr>
                <w:b/>
                <w:bCs/>
              </w:rPr>
              <w:t xml:space="preserve">MU2 </w:t>
            </w:r>
            <w:r>
              <w:rPr>
                <w:b/>
                <w:bCs/>
              </w:rPr>
              <w:t>Metode analize glasbe 2</w:t>
            </w:r>
          </w:p>
        </w:tc>
        <w:tc>
          <w:tcPr>
            <w:tcW w:w="901" w:type="dxa"/>
          </w:tcPr>
          <w:p w:rsidR="0043486E" w:rsidRPr="00DE23BE" w:rsidRDefault="0043486E" w:rsidP="0043486E">
            <w:r w:rsidRPr="00DE23BE">
              <w:t>60</w:t>
            </w:r>
          </w:p>
        </w:tc>
        <w:tc>
          <w:tcPr>
            <w:tcW w:w="567" w:type="dxa"/>
          </w:tcPr>
          <w:p w:rsidR="0043486E" w:rsidRPr="00DE23BE" w:rsidRDefault="0043486E" w:rsidP="0043486E">
            <w:r>
              <w:t>4</w:t>
            </w:r>
          </w:p>
        </w:tc>
        <w:tc>
          <w:tcPr>
            <w:tcW w:w="1309" w:type="dxa"/>
          </w:tcPr>
          <w:p w:rsidR="0043486E" w:rsidRPr="00DE23BE" w:rsidRDefault="0043486E" w:rsidP="0043486E">
            <w:r>
              <w:t>letni</w:t>
            </w:r>
          </w:p>
        </w:tc>
        <w:tc>
          <w:tcPr>
            <w:tcW w:w="1985" w:type="dxa"/>
          </w:tcPr>
          <w:p w:rsidR="0043486E" w:rsidRPr="00DE23BE" w:rsidRDefault="0043486E" w:rsidP="0043486E">
            <w:r w:rsidRPr="00DE23BE">
              <w:t>Stefanija</w:t>
            </w:r>
          </w:p>
        </w:tc>
        <w:tc>
          <w:tcPr>
            <w:tcW w:w="3402" w:type="dxa"/>
          </w:tcPr>
          <w:p w:rsidR="0043486E" w:rsidRPr="00DE23BE" w:rsidRDefault="0043486E" w:rsidP="0043486E">
            <w:r>
              <w:t>SR 14.40-18.00</w:t>
            </w:r>
          </w:p>
        </w:tc>
        <w:tc>
          <w:tcPr>
            <w:tcW w:w="2217" w:type="dxa"/>
          </w:tcPr>
          <w:p w:rsidR="0043486E" w:rsidRPr="00923F18" w:rsidRDefault="0043486E" w:rsidP="0043486E">
            <w:r w:rsidRPr="00B0275B">
              <w:t>FF, soba 535B</w:t>
            </w:r>
          </w:p>
        </w:tc>
      </w:tr>
      <w:tr w:rsidR="0043486E" w:rsidRPr="00B0275B" w:rsidTr="0043486E">
        <w:trPr>
          <w:trHeight w:val="552"/>
        </w:trPr>
        <w:tc>
          <w:tcPr>
            <w:tcW w:w="3460" w:type="dxa"/>
          </w:tcPr>
          <w:p w:rsidR="0043486E" w:rsidRPr="00B0275B" w:rsidRDefault="0043486E" w:rsidP="0043486E">
            <w:pPr>
              <w:rPr>
                <w:b/>
                <w:bCs/>
              </w:rPr>
            </w:pPr>
            <w:r>
              <w:rPr>
                <w:b/>
                <w:bCs/>
              </w:rPr>
              <w:t>MU2 Starejša glasba 2</w:t>
            </w:r>
          </w:p>
        </w:tc>
        <w:tc>
          <w:tcPr>
            <w:tcW w:w="901" w:type="dxa"/>
          </w:tcPr>
          <w:p w:rsidR="0043486E" w:rsidRPr="00B0275B" w:rsidRDefault="0043486E" w:rsidP="0043486E">
            <w:r>
              <w:t>60</w:t>
            </w:r>
          </w:p>
        </w:tc>
        <w:tc>
          <w:tcPr>
            <w:tcW w:w="567" w:type="dxa"/>
          </w:tcPr>
          <w:p w:rsidR="0043486E" w:rsidRPr="00B0275B" w:rsidRDefault="0043486E" w:rsidP="0043486E">
            <w:r>
              <w:t>4</w:t>
            </w:r>
          </w:p>
        </w:tc>
        <w:tc>
          <w:tcPr>
            <w:tcW w:w="1309" w:type="dxa"/>
          </w:tcPr>
          <w:p w:rsidR="0043486E" w:rsidRPr="00B0275B" w:rsidRDefault="0043486E" w:rsidP="0043486E">
            <w:r w:rsidRPr="000B4E0B">
              <w:t>zimski</w:t>
            </w:r>
          </w:p>
        </w:tc>
        <w:tc>
          <w:tcPr>
            <w:tcW w:w="1985" w:type="dxa"/>
          </w:tcPr>
          <w:p w:rsidR="0043486E" w:rsidRPr="00B0275B" w:rsidRDefault="0043486E" w:rsidP="0043486E">
            <w:r>
              <w:t>Nagode</w:t>
            </w:r>
          </w:p>
        </w:tc>
        <w:tc>
          <w:tcPr>
            <w:tcW w:w="3402" w:type="dxa"/>
          </w:tcPr>
          <w:p w:rsidR="0043486E" w:rsidRPr="00B0275B" w:rsidRDefault="0043486E" w:rsidP="0043486E">
            <w:r>
              <w:t>ČE 13.50-17.10</w:t>
            </w:r>
          </w:p>
        </w:tc>
        <w:tc>
          <w:tcPr>
            <w:tcW w:w="2217" w:type="dxa"/>
          </w:tcPr>
          <w:p w:rsidR="0043486E" w:rsidRPr="00B0275B" w:rsidRDefault="0043486E" w:rsidP="0043486E">
            <w:r w:rsidRPr="00B0275B">
              <w:t>FF, soba 535B</w:t>
            </w:r>
          </w:p>
        </w:tc>
      </w:tr>
      <w:tr w:rsidR="0043486E" w:rsidRPr="00B0275B" w:rsidTr="0043486E">
        <w:trPr>
          <w:trHeight w:val="552"/>
        </w:trPr>
        <w:tc>
          <w:tcPr>
            <w:tcW w:w="3460" w:type="dxa"/>
          </w:tcPr>
          <w:p w:rsidR="0043486E" w:rsidRPr="00B0275B" w:rsidRDefault="0043486E" w:rsidP="0043486E">
            <w:pPr>
              <w:rPr>
                <w:b/>
                <w:bCs/>
              </w:rPr>
            </w:pPr>
            <w:r w:rsidRPr="006654CE">
              <w:rPr>
                <w:b/>
                <w:bCs/>
              </w:rPr>
              <w:t xml:space="preserve">MU2 </w:t>
            </w:r>
            <w:r>
              <w:rPr>
                <w:b/>
                <w:bCs/>
              </w:rPr>
              <w:t>Novejša glasba 2</w:t>
            </w:r>
          </w:p>
        </w:tc>
        <w:tc>
          <w:tcPr>
            <w:tcW w:w="901" w:type="dxa"/>
          </w:tcPr>
          <w:p w:rsidR="0043486E" w:rsidRPr="00B0275B" w:rsidRDefault="0043486E" w:rsidP="0043486E">
            <w:r>
              <w:t>60</w:t>
            </w:r>
          </w:p>
        </w:tc>
        <w:tc>
          <w:tcPr>
            <w:tcW w:w="567" w:type="dxa"/>
          </w:tcPr>
          <w:p w:rsidR="0043486E" w:rsidRPr="00B0275B" w:rsidRDefault="0043486E" w:rsidP="0043486E">
            <w:r>
              <w:t>4</w:t>
            </w:r>
          </w:p>
        </w:tc>
        <w:tc>
          <w:tcPr>
            <w:tcW w:w="1309" w:type="dxa"/>
          </w:tcPr>
          <w:p w:rsidR="0043486E" w:rsidRPr="00B0275B" w:rsidRDefault="0043486E" w:rsidP="0043486E">
            <w:r w:rsidRPr="000B4E0B">
              <w:t>zimski</w:t>
            </w:r>
          </w:p>
        </w:tc>
        <w:tc>
          <w:tcPr>
            <w:tcW w:w="1985" w:type="dxa"/>
          </w:tcPr>
          <w:p w:rsidR="0043486E" w:rsidRPr="00B0275B" w:rsidRDefault="0043486E" w:rsidP="0043486E">
            <w:r>
              <w:t>Barbo</w:t>
            </w:r>
          </w:p>
        </w:tc>
        <w:tc>
          <w:tcPr>
            <w:tcW w:w="3402" w:type="dxa"/>
          </w:tcPr>
          <w:p w:rsidR="0043486E" w:rsidRPr="00B0275B" w:rsidRDefault="0043486E" w:rsidP="0043486E">
            <w:r>
              <w:t>TO 14.40-16.20</w:t>
            </w:r>
          </w:p>
        </w:tc>
        <w:tc>
          <w:tcPr>
            <w:tcW w:w="2217" w:type="dxa"/>
          </w:tcPr>
          <w:p w:rsidR="0043486E" w:rsidRPr="00923F18" w:rsidRDefault="0043486E" w:rsidP="0043486E">
            <w:r w:rsidRPr="00923F18">
              <w:t xml:space="preserve">FF, soba </w:t>
            </w:r>
            <w:r>
              <w:t>534 (</w:t>
            </w:r>
            <w:r w:rsidR="00AE5C5E">
              <w:t xml:space="preserve">oddelčna </w:t>
            </w:r>
            <w:r>
              <w:t>knjižnica)</w:t>
            </w:r>
          </w:p>
        </w:tc>
      </w:tr>
      <w:tr w:rsidR="0043486E" w:rsidRPr="00B0275B" w:rsidTr="0043486E">
        <w:trPr>
          <w:trHeight w:val="885"/>
        </w:trPr>
        <w:tc>
          <w:tcPr>
            <w:tcW w:w="3460" w:type="dxa"/>
          </w:tcPr>
          <w:p w:rsidR="0043486E" w:rsidRDefault="0043486E" w:rsidP="004348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MU2 </w:t>
            </w:r>
            <w:r w:rsidRPr="006654CE">
              <w:rPr>
                <w:b/>
                <w:bCs/>
              </w:rPr>
              <w:t>Aplikativna etnomuzikologija</w:t>
            </w:r>
          </w:p>
          <w:p w:rsidR="0043486E" w:rsidRPr="00B0275B" w:rsidRDefault="0043486E" w:rsidP="0043486E">
            <w:pPr>
              <w:rPr>
                <w:b/>
                <w:bCs/>
              </w:rPr>
            </w:pPr>
            <w:r w:rsidRPr="00CE69EC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Študent mora opraviti vaje in predavanja!</w:t>
            </w:r>
            <w:r w:rsidRPr="00CE69EC">
              <w:rPr>
                <w:b/>
                <w:bCs/>
                <w:color w:val="FF0000"/>
              </w:rPr>
              <w:t>)</w:t>
            </w:r>
          </w:p>
        </w:tc>
        <w:tc>
          <w:tcPr>
            <w:tcW w:w="901" w:type="dxa"/>
          </w:tcPr>
          <w:p w:rsidR="0043486E" w:rsidRPr="00B0275B" w:rsidRDefault="0043486E" w:rsidP="0043486E">
            <w:r>
              <w:t>30+30</w:t>
            </w:r>
          </w:p>
        </w:tc>
        <w:tc>
          <w:tcPr>
            <w:tcW w:w="567" w:type="dxa"/>
          </w:tcPr>
          <w:p w:rsidR="0043486E" w:rsidRPr="00B0275B" w:rsidRDefault="0043486E" w:rsidP="0043486E">
            <w:r>
              <w:t>5</w:t>
            </w:r>
          </w:p>
        </w:tc>
        <w:tc>
          <w:tcPr>
            <w:tcW w:w="1309" w:type="dxa"/>
          </w:tcPr>
          <w:p w:rsidR="0043486E" w:rsidRPr="00B0275B" w:rsidRDefault="0043486E" w:rsidP="0043486E">
            <w:r>
              <w:t>zimski</w:t>
            </w:r>
          </w:p>
        </w:tc>
        <w:tc>
          <w:tcPr>
            <w:tcW w:w="1985" w:type="dxa"/>
          </w:tcPr>
          <w:p w:rsidR="0043486E" w:rsidRPr="00B0275B" w:rsidRDefault="0043486E" w:rsidP="0043486E">
            <w:r w:rsidRPr="000B4E0B">
              <w:t>Pettan</w:t>
            </w:r>
            <w:r>
              <w:t>, Hočevar</w:t>
            </w:r>
          </w:p>
        </w:tc>
        <w:tc>
          <w:tcPr>
            <w:tcW w:w="3402" w:type="dxa"/>
          </w:tcPr>
          <w:p w:rsidR="0043486E" w:rsidRDefault="0043486E" w:rsidP="0043486E">
            <w:r>
              <w:t>Predavanja SR 14.40-16.20</w:t>
            </w:r>
          </w:p>
          <w:p w:rsidR="0043486E" w:rsidRPr="00B0275B" w:rsidRDefault="0043486E" w:rsidP="0043486E">
            <w:r>
              <w:t>Vaje SR 13.00-14.40</w:t>
            </w:r>
          </w:p>
        </w:tc>
        <w:tc>
          <w:tcPr>
            <w:tcW w:w="2217" w:type="dxa"/>
          </w:tcPr>
          <w:p w:rsidR="0043486E" w:rsidRDefault="0043486E" w:rsidP="0043486E">
            <w:r w:rsidRPr="00B0275B">
              <w:t>FF, soba 535B</w:t>
            </w:r>
          </w:p>
          <w:p w:rsidR="00D63076" w:rsidRPr="00923F18" w:rsidRDefault="00D63076" w:rsidP="0043486E">
            <w:bookmarkStart w:id="0" w:name="_GoBack"/>
            <w:bookmarkEnd w:id="0"/>
            <w:r>
              <w:t>FF, Rimljanka</w:t>
            </w:r>
          </w:p>
        </w:tc>
      </w:tr>
      <w:tr w:rsidR="0043486E" w:rsidRPr="00B0275B" w:rsidTr="0043486E">
        <w:trPr>
          <w:trHeight w:val="557"/>
        </w:trPr>
        <w:tc>
          <w:tcPr>
            <w:tcW w:w="3460" w:type="dxa"/>
          </w:tcPr>
          <w:p w:rsidR="0043486E" w:rsidRPr="00B0275B" w:rsidRDefault="0043486E" w:rsidP="0043486E">
            <w:pPr>
              <w:rPr>
                <w:b/>
                <w:bCs/>
              </w:rPr>
            </w:pPr>
            <w:r w:rsidRPr="006654CE">
              <w:rPr>
                <w:b/>
                <w:bCs/>
              </w:rPr>
              <w:t xml:space="preserve">MU2 </w:t>
            </w:r>
            <w:r>
              <w:rPr>
                <w:b/>
                <w:bCs/>
              </w:rPr>
              <w:t>Etnomuzikologija 2</w:t>
            </w:r>
          </w:p>
        </w:tc>
        <w:tc>
          <w:tcPr>
            <w:tcW w:w="901" w:type="dxa"/>
          </w:tcPr>
          <w:p w:rsidR="0043486E" w:rsidRPr="00B0275B" w:rsidRDefault="0043486E" w:rsidP="0043486E">
            <w:r>
              <w:t>60</w:t>
            </w:r>
          </w:p>
        </w:tc>
        <w:tc>
          <w:tcPr>
            <w:tcW w:w="567" w:type="dxa"/>
          </w:tcPr>
          <w:p w:rsidR="0043486E" w:rsidRPr="00B0275B" w:rsidRDefault="0043486E" w:rsidP="0043486E">
            <w:r>
              <w:t>4</w:t>
            </w:r>
          </w:p>
        </w:tc>
        <w:tc>
          <w:tcPr>
            <w:tcW w:w="1309" w:type="dxa"/>
          </w:tcPr>
          <w:p w:rsidR="0043486E" w:rsidRPr="00B0275B" w:rsidRDefault="0043486E" w:rsidP="0043486E">
            <w:r>
              <w:t>letni</w:t>
            </w:r>
          </w:p>
        </w:tc>
        <w:tc>
          <w:tcPr>
            <w:tcW w:w="1985" w:type="dxa"/>
          </w:tcPr>
          <w:p w:rsidR="0043486E" w:rsidRPr="00B0275B" w:rsidRDefault="0043486E" w:rsidP="0043486E">
            <w:r w:rsidRPr="000B4E0B">
              <w:t>Pettan</w:t>
            </w:r>
          </w:p>
        </w:tc>
        <w:tc>
          <w:tcPr>
            <w:tcW w:w="3402" w:type="dxa"/>
          </w:tcPr>
          <w:p w:rsidR="0043486E" w:rsidRPr="00B0275B" w:rsidRDefault="0043486E" w:rsidP="0043486E">
            <w:r>
              <w:t>ČE 11.20-14.40</w:t>
            </w:r>
          </w:p>
        </w:tc>
        <w:tc>
          <w:tcPr>
            <w:tcW w:w="2217" w:type="dxa"/>
          </w:tcPr>
          <w:p w:rsidR="0043486E" w:rsidRPr="00B0275B" w:rsidRDefault="0043486E" w:rsidP="0043486E">
            <w:r w:rsidRPr="00B0275B">
              <w:t>FF, soba 535B</w:t>
            </w:r>
          </w:p>
        </w:tc>
      </w:tr>
      <w:tr w:rsidR="0043486E" w:rsidRPr="00B0275B" w:rsidTr="0043486E">
        <w:trPr>
          <w:trHeight w:val="630"/>
        </w:trPr>
        <w:tc>
          <w:tcPr>
            <w:tcW w:w="3460" w:type="dxa"/>
          </w:tcPr>
          <w:p w:rsidR="0043486E" w:rsidRPr="00B0275B" w:rsidRDefault="0043486E" w:rsidP="0043486E">
            <w:pPr>
              <w:rPr>
                <w:b/>
                <w:bCs/>
              </w:rPr>
            </w:pPr>
            <w:r w:rsidRPr="006654CE">
              <w:rPr>
                <w:b/>
                <w:bCs/>
              </w:rPr>
              <w:t xml:space="preserve">MU2 </w:t>
            </w:r>
            <w:r>
              <w:rPr>
                <w:b/>
                <w:bCs/>
              </w:rPr>
              <w:t>Glasbena estetika 2</w:t>
            </w:r>
          </w:p>
        </w:tc>
        <w:tc>
          <w:tcPr>
            <w:tcW w:w="901" w:type="dxa"/>
          </w:tcPr>
          <w:p w:rsidR="0043486E" w:rsidRPr="00B0275B" w:rsidRDefault="0043486E" w:rsidP="0043486E">
            <w:r>
              <w:t>60</w:t>
            </w:r>
          </w:p>
        </w:tc>
        <w:tc>
          <w:tcPr>
            <w:tcW w:w="567" w:type="dxa"/>
          </w:tcPr>
          <w:p w:rsidR="0043486E" w:rsidRPr="00B0275B" w:rsidRDefault="0043486E" w:rsidP="0043486E">
            <w:r>
              <w:t>4</w:t>
            </w:r>
          </w:p>
        </w:tc>
        <w:tc>
          <w:tcPr>
            <w:tcW w:w="1309" w:type="dxa"/>
          </w:tcPr>
          <w:p w:rsidR="0043486E" w:rsidRPr="00B0275B" w:rsidRDefault="0043486E" w:rsidP="0043486E">
            <w:r w:rsidRPr="000B4E0B">
              <w:t>letni</w:t>
            </w:r>
          </w:p>
        </w:tc>
        <w:tc>
          <w:tcPr>
            <w:tcW w:w="1985" w:type="dxa"/>
          </w:tcPr>
          <w:p w:rsidR="0043486E" w:rsidRPr="00B0275B" w:rsidRDefault="0043486E" w:rsidP="0043486E">
            <w:r>
              <w:t>Barbo</w:t>
            </w:r>
          </w:p>
        </w:tc>
        <w:tc>
          <w:tcPr>
            <w:tcW w:w="3402" w:type="dxa"/>
          </w:tcPr>
          <w:p w:rsidR="0043486E" w:rsidRPr="00B0275B" w:rsidRDefault="0043486E" w:rsidP="0043486E">
            <w:r>
              <w:t>TO 15.00-18.00</w:t>
            </w:r>
          </w:p>
        </w:tc>
        <w:tc>
          <w:tcPr>
            <w:tcW w:w="2217" w:type="dxa"/>
          </w:tcPr>
          <w:p w:rsidR="0043486E" w:rsidRDefault="0043486E" w:rsidP="0043486E">
            <w:r w:rsidRPr="00B0275B">
              <w:t>FF, soba 535B</w:t>
            </w:r>
          </w:p>
        </w:tc>
      </w:tr>
      <w:tr w:rsidR="0043486E" w:rsidRPr="00B0275B" w:rsidTr="0043486E">
        <w:trPr>
          <w:trHeight w:val="570"/>
        </w:trPr>
        <w:tc>
          <w:tcPr>
            <w:tcW w:w="3460" w:type="dxa"/>
          </w:tcPr>
          <w:p w:rsidR="0043486E" w:rsidRPr="00B0275B" w:rsidRDefault="0043486E" w:rsidP="0043486E">
            <w:pPr>
              <w:rPr>
                <w:b/>
                <w:bCs/>
              </w:rPr>
            </w:pPr>
            <w:r w:rsidRPr="006654CE">
              <w:rPr>
                <w:b/>
                <w:bCs/>
              </w:rPr>
              <w:t xml:space="preserve">MU2 </w:t>
            </w:r>
            <w:r>
              <w:rPr>
                <w:b/>
                <w:bCs/>
              </w:rPr>
              <w:t>Glasbeno gledališče 2</w:t>
            </w:r>
          </w:p>
        </w:tc>
        <w:tc>
          <w:tcPr>
            <w:tcW w:w="901" w:type="dxa"/>
          </w:tcPr>
          <w:p w:rsidR="0043486E" w:rsidRPr="00B0275B" w:rsidRDefault="0043486E" w:rsidP="0043486E">
            <w:r>
              <w:t>60</w:t>
            </w:r>
          </w:p>
        </w:tc>
        <w:tc>
          <w:tcPr>
            <w:tcW w:w="567" w:type="dxa"/>
          </w:tcPr>
          <w:p w:rsidR="0043486E" w:rsidRPr="00B0275B" w:rsidRDefault="0043486E" w:rsidP="0043486E">
            <w:r>
              <w:t>4</w:t>
            </w:r>
          </w:p>
        </w:tc>
        <w:tc>
          <w:tcPr>
            <w:tcW w:w="1309" w:type="dxa"/>
          </w:tcPr>
          <w:p w:rsidR="0043486E" w:rsidRPr="00B0275B" w:rsidRDefault="0043486E" w:rsidP="0043486E">
            <w:r>
              <w:t>zimski</w:t>
            </w:r>
          </w:p>
        </w:tc>
        <w:tc>
          <w:tcPr>
            <w:tcW w:w="1985" w:type="dxa"/>
          </w:tcPr>
          <w:p w:rsidR="0043486E" w:rsidRPr="00B0275B" w:rsidRDefault="0043486E" w:rsidP="0043486E">
            <w:r>
              <w:t>Pompe</w:t>
            </w:r>
          </w:p>
        </w:tc>
        <w:tc>
          <w:tcPr>
            <w:tcW w:w="3402" w:type="dxa"/>
          </w:tcPr>
          <w:p w:rsidR="0043486E" w:rsidRPr="00B0275B" w:rsidRDefault="0043486E" w:rsidP="0043486E">
            <w:r>
              <w:t>PO 16.20-19.40</w:t>
            </w:r>
          </w:p>
        </w:tc>
        <w:tc>
          <w:tcPr>
            <w:tcW w:w="2217" w:type="dxa"/>
          </w:tcPr>
          <w:p w:rsidR="0043486E" w:rsidRPr="00B0275B" w:rsidRDefault="0043486E" w:rsidP="0043486E">
            <w:r w:rsidRPr="00B0275B">
              <w:t>FF, soba 535B</w:t>
            </w:r>
          </w:p>
        </w:tc>
      </w:tr>
      <w:tr w:rsidR="0043486E" w:rsidRPr="00B0275B" w:rsidTr="0043486E">
        <w:trPr>
          <w:trHeight w:val="499"/>
        </w:trPr>
        <w:tc>
          <w:tcPr>
            <w:tcW w:w="3460" w:type="dxa"/>
          </w:tcPr>
          <w:p w:rsidR="0043486E" w:rsidRPr="00B0275B" w:rsidRDefault="0043486E" w:rsidP="0043486E">
            <w:pPr>
              <w:rPr>
                <w:b/>
                <w:bCs/>
              </w:rPr>
            </w:pPr>
            <w:r w:rsidRPr="006654CE">
              <w:rPr>
                <w:b/>
                <w:bCs/>
              </w:rPr>
              <w:t xml:space="preserve">MU2 </w:t>
            </w:r>
            <w:r>
              <w:rPr>
                <w:b/>
                <w:bCs/>
              </w:rPr>
              <w:t>Slovenska glasba 2</w:t>
            </w:r>
          </w:p>
        </w:tc>
        <w:tc>
          <w:tcPr>
            <w:tcW w:w="901" w:type="dxa"/>
          </w:tcPr>
          <w:p w:rsidR="0043486E" w:rsidRPr="00B0275B" w:rsidRDefault="0043486E" w:rsidP="0043486E">
            <w:r>
              <w:t>60</w:t>
            </w:r>
          </w:p>
        </w:tc>
        <w:tc>
          <w:tcPr>
            <w:tcW w:w="567" w:type="dxa"/>
          </w:tcPr>
          <w:p w:rsidR="0043486E" w:rsidRPr="00B0275B" w:rsidRDefault="0043486E" w:rsidP="0043486E">
            <w:r>
              <w:t>4</w:t>
            </w:r>
          </w:p>
        </w:tc>
        <w:tc>
          <w:tcPr>
            <w:tcW w:w="1309" w:type="dxa"/>
          </w:tcPr>
          <w:p w:rsidR="0043486E" w:rsidRPr="00B0275B" w:rsidRDefault="0043486E" w:rsidP="0043486E">
            <w:r>
              <w:t>zimski</w:t>
            </w:r>
          </w:p>
        </w:tc>
        <w:tc>
          <w:tcPr>
            <w:tcW w:w="1985" w:type="dxa"/>
          </w:tcPr>
          <w:p w:rsidR="0043486E" w:rsidRPr="00B0275B" w:rsidRDefault="0043486E" w:rsidP="0043486E">
            <w:r>
              <w:t>Stefanija</w:t>
            </w:r>
          </w:p>
        </w:tc>
        <w:tc>
          <w:tcPr>
            <w:tcW w:w="3402" w:type="dxa"/>
          </w:tcPr>
          <w:p w:rsidR="0043486E" w:rsidRPr="00B0275B" w:rsidRDefault="0043486E" w:rsidP="0043486E">
            <w:r>
              <w:t>PO 8.00-9.30</w:t>
            </w:r>
          </w:p>
        </w:tc>
        <w:tc>
          <w:tcPr>
            <w:tcW w:w="2217" w:type="dxa"/>
          </w:tcPr>
          <w:p w:rsidR="0043486E" w:rsidRDefault="0043486E" w:rsidP="0043486E">
            <w:r w:rsidRPr="00B0275B">
              <w:t>FF, soba 535B</w:t>
            </w:r>
          </w:p>
        </w:tc>
      </w:tr>
    </w:tbl>
    <w:p w:rsidR="000B4E0B" w:rsidRDefault="000B4E0B" w:rsidP="00613560">
      <w:pPr>
        <w:spacing w:after="0" w:line="240" w:lineRule="auto"/>
        <w:jc w:val="both"/>
      </w:pPr>
    </w:p>
    <w:p w:rsidR="00E86D2B" w:rsidRDefault="00E86D2B" w:rsidP="006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44CDA" w:rsidRDefault="00144CDA" w:rsidP="006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13560" w:rsidRDefault="00613560" w:rsidP="006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13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Kratke predstavitve posameznih predmetov</w:t>
      </w:r>
      <w:r w:rsidR="008D39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56A0D" w:rsidRDefault="00456A0D" w:rsidP="006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9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9"/>
        <w:gridCol w:w="11941"/>
      </w:tblGrid>
      <w:tr w:rsidR="000D50CA" w:rsidRPr="000D50CA" w:rsidTr="00D917A0">
        <w:trPr>
          <w:trHeight w:val="425"/>
        </w:trPr>
        <w:tc>
          <w:tcPr>
            <w:tcW w:w="3261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lastRenderedPageBreak/>
              <w:t xml:space="preserve">Ime predmeta 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KT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Opis</w:t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0D50CA" w:rsidP="00144CDA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MU2 Aplikativna etnomuzikologija 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5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0D50CA" w:rsidP="00DB2AD4">
            <w:pPr>
              <w:rPr>
                <w:rFonts w:cstheme="minorHAnsi"/>
                <w:color w:val="000000" w:themeColor="text1"/>
                <w:szCs w:val="24"/>
              </w:rPr>
            </w:pPr>
            <w:r w:rsidRPr="000D50CA">
              <w:rPr>
                <w:rFonts w:cstheme="minorHAnsi"/>
                <w:color w:val="000000" w:themeColor="text1"/>
                <w:szCs w:val="24"/>
              </w:rPr>
              <w:t>Spoznavanje zgodovinskega razvoja aplikativne etnomuzikologije, teorije, metod in tehnik v   globalnem merilu.  Uvajanje v terensko raziskovalno delo. Študij relevantnih virov ter samostojno projektno delo, ki temelji na terenskem raziskovanju.</w:t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0D50CA" w:rsidP="00144CDA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MU2 Etnoansambel 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6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0D50CA" w:rsidP="00DB2AD4">
            <w:pPr>
              <w:rPr>
                <w:rFonts w:cstheme="minorHAnsi"/>
                <w:color w:val="000000" w:themeColor="text1"/>
                <w:szCs w:val="24"/>
              </w:rPr>
            </w:pPr>
            <w:r w:rsidRPr="000D50CA">
              <w:rPr>
                <w:rFonts w:cstheme="minorHAnsi"/>
                <w:color w:val="000000" w:themeColor="text1"/>
                <w:szCs w:val="24"/>
              </w:rPr>
              <w:t>Poudarek je na spoznavanju različnih glasbil, njihovih značilnosti, načinov igranja in kombiniranja v kulturno pogojene in druge tipe ansamblov. Pridobljeno znanje se konkretizira v enem tipu ansambla, s katerim se pripravlja konkreten program za javno izvedbo ob koncu semestra. Del kontaktnih ur je namenjen terenskim vajam, v okviru katerih se študenti seznanijo z etnomuzikološkim terenskim delom: tonski in/ali video zapis izvedbe izbrane vokalne in/ali instrumentalne viže, transkripcija, priprava gradiva za izvedbo z etnoansamblom.</w:t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40368C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MU2 Etnomuzikologija </w:t>
            </w:r>
            <w:r w:rsidR="00D917A0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4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D917A0" w:rsidP="00DB2AD4">
            <w:pPr>
              <w:rPr>
                <w:rFonts w:cstheme="minorHAnsi"/>
                <w:color w:val="000000" w:themeColor="text1"/>
                <w:szCs w:val="24"/>
              </w:rPr>
            </w:pPr>
            <w:r w:rsidRPr="00D917A0">
              <w:rPr>
                <w:rFonts w:cstheme="minorHAnsi"/>
                <w:color w:val="000000" w:themeColor="text1"/>
                <w:szCs w:val="24"/>
              </w:rPr>
              <w:t>Teoretična in metodološka izhodišča za študij glasbe v konfliktnih situacijah. Kontinuum med vojno in mirom v etnomuzikološki literaturi in v sklopu dejavnosti vodilnih nacionalnih in mednarodnih stanovskih združenj. Vojna v zemljepisni in zgodovinski perspektivi. Poglobljen študij izbranih primerov funkcij in rab glasbe v konfliktnih situacijah v različnih delih sveta.</w:t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40368C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MU2 Glasbena estetika </w:t>
            </w:r>
            <w:r w:rsidR="00D917A0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4</w:t>
            </w:r>
          </w:p>
        </w:tc>
        <w:tc>
          <w:tcPr>
            <w:tcW w:w="11941" w:type="dxa"/>
            <w:shd w:val="clear" w:color="auto" w:fill="auto"/>
          </w:tcPr>
          <w:p w:rsidR="00D917A0" w:rsidRPr="00D917A0" w:rsidRDefault="00D917A0" w:rsidP="00D917A0">
            <w:pPr>
              <w:rPr>
                <w:rFonts w:cstheme="minorHAnsi"/>
                <w:color w:val="000000" w:themeColor="text1"/>
                <w:szCs w:val="24"/>
              </w:rPr>
            </w:pPr>
            <w:r w:rsidRPr="00D917A0">
              <w:rPr>
                <w:rFonts w:cstheme="minorHAnsi"/>
                <w:color w:val="000000" w:themeColor="text1"/>
                <w:szCs w:val="24"/>
              </w:rPr>
              <w:t>Vsebina predmeta zajema izbrane teme iz glasbene estetike, pri čemer se dotika temeljnih vprašanj glasbene kritike, glasbene fenomenologije in sodobne glasbene hermenevtike.</w:t>
            </w:r>
          </w:p>
          <w:p w:rsidR="000D50CA" w:rsidRPr="000D50CA" w:rsidRDefault="00D917A0" w:rsidP="00D917A0">
            <w:pPr>
              <w:rPr>
                <w:rFonts w:cstheme="minorHAnsi"/>
                <w:color w:val="000000" w:themeColor="text1"/>
                <w:szCs w:val="24"/>
              </w:rPr>
            </w:pPr>
            <w:r w:rsidRPr="00D917A0">
              <w:rPr>
                <w:rFonts w:cstheme="minorHAnsi"/>
                <w:color w:val="000000" w:themeColor="text1"/>
                <w:szCs w:val="24"/>
              </w:rPr>
              <w:t xml:space="preserve">Seminarsko delo se bo osredotočalo na temeljna glasbenoestetska vprašanja, v razumevanje glasbe med čutnim, razumskim in presežnim s posameznimi ekskurzi v tišino v glasbi, poprostorjenje glasbenega časa, vprašanje improvizacijskosti, odnos med estetiko in kritiko idr.           </w:t>
            </w:r>
            <w:r w:rsidR="000D50CA" w:rsidRPr="000D50CA">
              <w:rPr>
                <w:rFonts w:cstheme="minorHAnsi"/>
                <w:color w:val="000000" w:themeColor="text1"/>
                <w:szCs w:val="24"/>
              </w:rPr>
              <w:t xml:space="preserve">            </w:t>
            </w:r>
            <w:r w:rsidR="000D50CA" w:rsidRPr="000D50CA">
              <w:rPr>
                <w:rFonts w:cstheme="minorHAnsi"/>
                <w:color w:val="000000" w:themeColor="text1"/>
                <w:szCs w:val="24"/>
              </w:rPr>
              <w:tab/>
            </w:r>
            <w:r w:rsidR="000D50CA" w:rsidRPr="000D50CA">
              <w:rPr>
                <w:rFonts w:cstheme="minorHAnsi"/>
                <w:color w:val="000000" w:themeColor="text1"/>
                <w:szCs w:val="24"/>
              </w:rPr>
              <w:tab/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40368C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MU2 Metode analize glasbe </w:t>
            </w:r>
            <w:r w:rsidR="00D917A0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4</w:t>
            </w:r>
          </w:p>
        </w:tc>
        <w:tc>
          <w:tcPr>
            <w:tcW w:w="11941" w:type="dxa"/>
            <w:shd w:val="clear" w:color="auto" w:fill="auto"/>
          </w:tcPr>
          <w:p w:rsidR="00D917A0" w:rsidRPr="00D917A0" w:rsidRDefault="00D917A0" w:rsidP="00D917A0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917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Namen predmeta je predstaviti pristope k analizi glasbe v različnih medijih. Glasba je sama umetniški medij, ki ga opredeljujejo različne oblike posredovanja (mediacije): če je bila dolga leta osnovna oblika posredovanja glasbe živa izvedba in zlasti zapis, se je z razvojem publicistike začelo medijsko polje glasbe vedno bolj obračati k pragmatičnim, uporabnim oblikam posredovanja informacij o glasbi. Danes predstavljajo najbolj pomembne oblike uživanja glasbe tiste, ki jih ponujajo elektronski mediji, ki so vedno bolj tesno prepleteni s tistimi klasičnimi množičnimi mediji, kot sta časopis, literatura, radio, televizija ali internet.</w:t>
            </w:r>
          </w:p>
          <w:p w:rsidR="000D50CA" w:rsidRPr="00D917A0" w:rsidRDefault="00D917A0" w:rsidP="00D917A0">
            <w:pPr>
              <w:pStyle w:val="Navadensplet"/>
              <w:spacing w:before="240" w:beforeAutospacing="0" w:after="0" w:afterAutospacing="0"/>
            </w:pPr>
            <w:r w:rsidRPr="00D917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Predmet se osredotoča na fenomen glasbe kot umetniškega medija, ki ga drugi mediji predstavljajo s svojimi optikami. Zato predmet podaja zgodovino, teorijo in metodologijo analiziranja glasbe, kakor se pojavlja v drugih medijih, predvsem v pisnih oblikah, v posnetkih in drugih simbolnih sistemih (kot so glasbeni zapis, slika, fotografija, spletne oblike širjenja in uživanja glasbe).</w:t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40368C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lastRenderedPageBreak/>
              <w:t xml:space="preserve">MU2 Glasbeno gledališče </w:t>
            </w:r>
            <w:r w:rsidR="00D917A0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4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D917A0" w:rsidP="00DB2AD4">
            <w:pPr>
              <w:rPr>
                <w:rFonts w:cstheme="minorHAnsi"/>
                <w:color w:val="000000" w:themeColor="text1"/>
                <w:szCs w:val="24"/>
              </w:rPr>
            </w:pPr>
            <w:r w:rsidRPr="00D917A0">
              <w:rPr>
                <w:rFonts w:cstheme="minorHAnsi"/>
                <w:color w:val="000000" w:themeColor="text1"/>
                <w:szCs w:val="24"/>
              </w:rPr>
              <w:t>Študij je usmerjen v sistematično obravnavo zgodovine glasbenega gledališča (opera, glasbena drama, scenska glasba, instrumentalno gledališče). Glavna poglavja: Opéra comique in nemška romantična opera, belcantistična opera, dramaturgija velike opera, Wagnerjev koncept glasbene drame, Verdi  – opera kot drama, ideja nacionalne opera, lirična drama in operni realizem, ruski epski realizem.</w:t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40368C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MU2 Novejša glasba 2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4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D917A0" w:rsidP="00DB2AD4">
            <w:pPr>
              <w:spacing w:after="0" w:line="240" w:lineRule="auto"/>
              <w:ind w:left="-120"/>
              <w:rPr>
                <w:rFonts w:eastAsia="Times New Roman" w:cstheme="minorHAnsi"/>
                <w:color w:val="000000" w:themeColor="text1"/>
                <w:szCs w:val="24"/>
                <w:lang w:eastAsia="sl-SI"/>
              </w:rPr>
            </w:pPr>
            <w:r w:rsidRPr="00D917A0">
              <w:rPr>
                <w:rFonts w:eastAsia="Times New Roman" w:cstheme="minorHAnsi"/>
                <w:color w:val="000000" w:themeColor="text1"/>
                <w:szCs w:val="24"/>
                <w:lang w:eastAsia="sl-SI"/>
              </w:rPr>
              <w:t xml:space="preserve">Študij je usmerjen v sistematično obravnavo specialne problematike glasbe iz obdobja med 1750 in 1900. Osredotoča se na različna zgodovinska vprašanja, ki obsegajo posamezne: ustvarjalce, zvrsti, glasbene oblike, časovne izseke, geografska območja, glasbeno reprodukcijo, recepcijo glasbenih del itd. Zlasti se usmerja na vprašanje odnosa med glasbo in besedo v vokalnih in vokalno-instrumentalnih delih. </w:t>
            </w:r>
            <w:r w:rsidR="000D50CA" w:rsidRPr="000D50CA">
              <w:rPr>
                <w:rFonts w:eastAsia="Times New Roman" w:cstheme="minorHAnsi"/>
                <w:color w:val="000000" w:themeColor="text1"/>
                <w:szCs w:val="24"/>
                <w:lang w:eastAsia="sl-SI"/>
              </w:rPr>
              <w:t xml:space="preserve"> </w:t>
            </w:r>
          </w:p>
          <w:p w:rsidR="000D50CA" w:rsidRPr="000D50CA" w:rsidRDefault="000D50CA" w:rsidP="00DB2AD4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D50CA" w:rsidRPr="000D50CA" w:rsidTr="00D917A0">
        <w:trPr>
          <w:trHeight w:val="354"/>
        </w:trPr>
        <w:tc>
          <w:tcPr>
            <w:tcW w:w="3261" w:type="dxa"/>
            <w:shd w:val="clear" w:color="auto" w:fill="auto"/>
          </w:tcPr>
          <w:p w:rsidR="000D50CA" w:rsidRPr="000D50CA" w:rsidRDefault="0040368C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MU2 Starejša glasba 2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4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D917A0" w:rsidP="00DB2AD4">
            <w:pPr>
              <w:rPr>
                <w:rFonts w:cstheme="minorHAnsi"/>
                <w:color w:val="000000" w:themeColor="text1"/>
                <w:szCs w:val="24"/>
              </w:rPr>
            </w:pPr>
            <w:r w:rsidRPr="00D917A0">
              <w:rPr>
                <w:rFonts w:cstheme="minorHAnsi"/>
                <w:color w:val="000000" w:themeColor="text1"/>
                <w:szCs w:val="24"/>
              </w:rPr>
              <w:t>Študij je usmerjen v sistematično obravnavo specialne problematike izbrane teme iz glasbe baroka. Pri tem izbrani repertoar opazuje z različnih aspektov, ki vključujejo zgodovinski okvir, družbeno funkcijo in glasbeno poetiko.</w:t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40368C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MU2 Slovenska glasba 2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4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0D50CA" w:rsidP="00D917A0">
            <w:pPr>
              <w:rPr>
                <w:rFonts w:cstheme="minorHAnsi"/>
                <w:color w:val="000000" w:themeColor="text1"/>
                <w:szCs w:val="24"/>
              </w:rPr>
            </w:pPr>
            <w:r w:rsidRPr="000D50CA">
              <w:rPr>
                <w:rFonts w:cstheme="minorHAnsi"/>
                <w:color w:val="000000" w:themeColor="text1"/>
                <w:szCs w:val="24"/>
              </w:rPr>
              <w:t>Študij je usmerjen v sistematično obravnavo specialne problematike v okviru zgodovine slovenske glasbe med letom 19</w:t>
            </w:r>
            <w:r w:rsidR="00D917A0">
              <w:rPr>
                <w:rFonts w:cstheme="minorHAnsi"/>
                <w:color w:val="000000" w:themeColor="text1"/>
                <w:szCs w:val="24"/>
              </w:rPr>
              <w:t>45</w:t>
            </w:r>
            <w:r w:rsidRPr="000D50CA">
              <w:rPr>
                <w:rFonts w:cstheme="minorHAnsi"/>
                <w:color w:val="000000" w:themeColor="text1"/>
                <w:szCs w:val="24"/>
              </w:rPr>
              <w:t xml:space="preserve"> in 19</w:t>
            </w:r>
            <w:r w:rsidR="00D917A0">
              <w:rPr>
                <w:rFonts w:cstheme="minorHAnsi"/>
                <w:color w:val="000000" w:themeColor="text1"/>
                <w:szCs w:val="24"/>
              </w:rPr>
              <w:t>91</w:t>
            </w:r>
            <w:r w:rsidRPr="000D50CA">
              <w:rPr>
                <w:rFonts w:cstheme="minorHAnsi"/>
                <w:color w:val="000000" w:themeColor="text1"/>
                <w:szCs w:val="24"/>
              </w:rPr>
              <w:t>. Ta se osredotoča na različna zgodovinska vprašanja, ki lahko obsegajo posamezne: ustvarjalce, zvrsti, glasbene oblike, časovne izseke, geografska območja, glasbeno reprodukcijo, recepcijo glasbenih del.</w:t>
            </w:r>
          </w:p>
        </w:tc>
      </w:tr>
    </w:tbl>
    <w:p w:rsidR="00456A0D" w:rsidRPr="00613560" w:rsidRDefault="00456A0D" w:rsidP="006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456A0D" w:rsidRPr="00613560" w:rsidSect="00B027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CB6" w:rsidRDefault="00EA1CB6" w:rsidP="0037657E">
      <w:pPr>
        <w:spacing w:after="0" w:line="240" w:lineRule="auto"/>
      </w:pPr>
      <w:r>
        <w:separator/>
      </w:r>
    </w:p>
  </w:endnote>
  <w:endnote w:type="continuationSeparator" w:id="0">
    <w:p w:rsidR="00EA1CB6" w:rsidRDefault="00EA1CB6" w:rsidP="0037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CB6" w:rsidRDefault="00EA1CB6" w:rsidP="0037657E">
      <w:pPr>
        <w:spacing w:after="0" w:line="240" w:lineRule="auto"/>
      </w:pPr>
      <w:r>
        <w:separator/>
      </w:r>
    </w:p>
  </w:footnote>
  <w:footnote w:type="continuationSeparator" w:id="0">
    <w:p w:rsidR="00EA1CB6" w:rsidRDefault="00EA1CB6" w:rsidP="00376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B5"/>
    <w:rsid w:val="00032C99"/>
    <w:rsid w:val="00092561"/>
    <w:rsid w:val="000B4E0B"/>
    <w:rsid w:val="000D50CA"/>
    <w:rsid w:val="000E7247"/>
    <w:rsid w:val="00102EF6"/>
    <w:rsid w:val="0012526B"/>
    <w:rsid w:val="00144CDA"/>
    <w:rsid w:val="00147D29"/>
    <w:rsid w:val="001A70BF"/>
    <w:rsid w:val="001E716E"/>
    <w:rsid w:val="00263DB1"/>
    <w:rsid w:val="00292070"/>
    <w:rsid w:val="00296B71"/>
    <w:rsid w:val="0037657E"/>
    <w:rsid w:val="00377898"/>
    <w:rsid w:val="003D1C88"/>
    <w:rsid w:val="0040368C"/>
    <w:rsid w:val="0043486E"/>
    <w:rsid w:val="00456A0D"/>
    <w:rsid w:val="004717A5"/>
    <w:rsid w:val="004903DE"/>
    <w:rsid w:val="004F0369"/>
    <w:rsid w:val="004F2DE8"/>
    <w:rsid w:val="0056380A"/>
    <w:rsid w:val="00566713"/>
    <w:rsid w:val="005A72BD"/>
    <w:rsid w:val="005C68CF"/>
    <w:rsid w:val="005E4147"/>
    <w:rsid w:val="0060264E"/>
    <w:rsid w:val="00613560"/>
    <w:rsid w:val="00625873"/>
    <w:rsid w:val="00634B50"/>
    <w:rsid w:val="006654CE"/>
    <w:rsid w:val="0067598A"/>
    <w:rsid w:val="006C0AEA"/>
    <w:rsid w:val="006E1891"/>
    <w:rsid w:val="006E3C49"/>
    <w:rsid w:val="00782D2B"/>
    <w:rsid w:val="007910A1"/>
    <w:rsid w:val="007B36A9"/>
    <w:rsid w:val="00803209"/>
    <w:rsid w:val="00816EA0"/>
    <w:rsid w:val="00826EC8"/>
    <w:rsid w:val="008443AF"/>
    <w:rsid w:val="00853571"/>
    <w:rsid w:val="00862733"/>
    <w:rsid w:val="00870857"/>
    <w:rsid w:val="008D394A"/>
    <w:rsid w:val="008E2B45"/>
    <w:rsid w:val="00923F18"/>
    <w:rsid w:val="0097325D"/>
    <w:rsid w:val="009B7B62"/>
    <w:rsid w:val="00A03D14"/>
    <w:rsid w:val="00A0755E"/>
    <w:rsid w:val="00A32275"/>
    <w:rsid w:val="00A46A34"/>
    <w:rsid w:val="00A60FB5"/>
    <w:rsid w:val="00A80A0A"/>
    <w:rsid w:val="00AE3144"/>
    <w:rsid w:val="00AE5C5E"/>
    <w:rsid w:val="00B01EDE"/>
    <w:rsid w:val="00B0275B"/>
    <w:rsid w:val="00B448EB"/>
    <w:rsid w:val="00B77C9C"/>
    <w:rsid w:val="00B96A98"/>
    <w:rsid w:val="00BC7382"/>
    <w:rsid w:val="00BD0F85"/>
    <w:rsid w:val="00BF7A0C"/>
    <w:rsid w:val="00C836EE"/>
    <w:rsid w:val="00C868EB"/>
    <w:rsid w:val="00C93020"/>
    <w:rsid w:val="00CB26C3"/>
    <w:rsid w:val="00CE69EC"/>
    <w:rsid w:val="00CF4E9B"/>
    <w:rsid w:val="00D15DE6"/>
    <w:rsid w:val="00D63076"/>
    <w:rsid w:val="00D917A0"/>
    <w:rsid w:val="00D91ACA"/>
    <w:rsid w:val="00DA556D"/>
    <w:rsid w:val="00DC12F3"/>
    <w:rsid w:val="00DD1B20"/>
    <w:rsid w:val="00DE23BE"/>
    <w:rsid w:val="00E86D2B"/>
    <w:rsid w:val="00EA1CB6"/>
    <w:rsid w:val="00ED019E"/>
    <w:rsid w:val="00EE2183"/>
    <w:rsid w:val="00EE7688"/>
    <w:rsid w:val="00F435F7"/>
    <w:rsid w:val="00F56E79"/>
    <w:rsid w:val="00F75C2E"/>
    <w:rsid w:val="00FB34AD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B918E-F78C-4521-B0BC-63EA222F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0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7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657E"/>
  </w:style>
  <w:style w:type="paragraph" w:styleId="Noga">
    <w:name w:val="footer"/>
    <w:basedOn w:val="Navaden"/>
    <w:link w:val="NogaZnak"/>
    <w:uiPriority w:val="99"/>
    <w:unhideWhenUsed/>
    <w:rsid w:val="0037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657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0CA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D9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tab-span">
    <w:name w:val="apple-tab-span"/>
    <w:basedOn w:val="Privzetapisavaodstavka"/>
    <w:rsid w:val="00D9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Grum</dc:creator>
  <cp:lastModifiedBy>Venišnik Peternelj, Vesna</cp:lastModifiedBy>
  <cp:revision>8</cp:revision>
  <dcterms:created xsi:type="dcterms:W3CDTF">2020-06-01T08:46:00Z</dcterms:created>
  <dcterms:modified xsi:type="dcterms:W3CDTF">2020-07-10T10:20:00Z</dcterms:modified>
</cp:coreProperties>
</file>