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4A" w:rsidRPr="001318F3" w:rsidRDefault="00EB4F4A" w:rsidP="00EB4F4A">
      <w:pPr>
        <w:rPr>
          <w:rFonts w:ascii="Arial" w:hAnsi="Arial" w:cs="Arial"/>
          <w:color w:val="000000" w:themeColor="text1"/>
        </w:rPr>
      </w:pPr>
    </w:p>
    <w:p w:rsidR="00EB4F4A" w:rsidRPr="001318F3" w:rsidRDefault="00EB4F4A" w:rsidP="00EB4F4A">
      <w:pPr>
        <w:rPr>
          <w:rFonts w:ascii="Arial" w:hAnsi="Arial" w:cs="Arial"/>
          <w:color w:val="000000" w:themeColor="text1"/>
        </w:rPr>
      </w:pPr>
    </w:p>
    <w:p w:rsidR="00EB4F4A" w:rsidRPr="001318F3" w:rsidRDefault="00EB4F4A" w:rsidP="00EB4F4A">
      <w:pPr>
        <w:rPr>
          <w:rFonts w:ascii="Arial" w:hAnsi="Arial" w:cs="Arial"/>
          <w:color w:val="000000" w:themeColor="text1"/>
        </w:rPr>
      </w:pPr>
    </w:p>
    <w:p w:rsidR="00EB4F4A" w:rsidRPr="002E27F5" w:rsidRDefault="00EB4F4A" w:rsidP="00EB4F4A">
      <w:pPr>
        <w:rPr>
          <w:rFonts w:ascii="Arial" w:hAnsi="Arial" w:cs="Arial"/>
          <w:color w:val="000000" w:themeColor="text1"/>
        </w:rPr>
      </w:pPr>
    </w:p>
    <w:p w:rsidR="00EB4F4A" w:rsidRPr="002E27F5" w:rsidRDefault="00EB4F4A" w:rsidP="00EB4F4A">
      <w:pPr>
        <w:ind w:left="5664"/>
        <w:rPr>
          <w:rFonts w:ascii="Arial" w:hAnsi="Arial" w:cs="Arial"/>
          <w:color w:val="000000" w:themeColor="text1"/>
        </w:rPr>
      </w:pPr>
      <w:r w:rsidRPr="002E27F5">
        <w:rPr>
          <w:rFonts w:ascii="Arial" w:hAnsi="Arial" w:cs="Arial"/>
          <w:color w:val="000000" w:themeColor="text1"/>
        </w:rPr>
        <w:t xml:space="preserve">        </w:t>
      </w:r>
      <w:r>
        <w:rPr>
          <w:rFonts w:ascii="Arial" w:hAnsi="Arial" w:cs="Arial"/>
          <w:color w:val="000000" w:themeColor="text1"/>
        </w:rPr>
        <w:t xml:space="preserve">  </w:t>
      </w:r>
      <w:r w:rsidRPr="002E27F5">
        <w:rPr>
          <w:rFonts w:ascii="Arial" w:hAnsi="Arial" w:cs="Arial"/>
          <w:color w:val="000000" w:themeColor="text1"/>
        </w:rPr>
        <w:t>Datum: Ljubljana, 4. 6. 2014</w:t>
      </w:r>
    </w:p>
    <w:p w:rsidR="00EB4F4A" w:rsidRPr="002E27F5" w:rsidRDefault="00EB4F4A" w:rsidP="00EB4F4A">
      <w:pPr>
        <w:rPr>
          <w:rFonts w:ascii="Arial" w:hAnsi="Arial" w:cs="Arial"/>
          <w:color w:val="000000" w:themeColor="text1"/>
        </w:rPr>
      </w:pPr>
    </w:p>
    <w:p w:rsidR="00EB4F4A" w:rsidRPr="002E27F5" w:rsidRDefault="00EB4F4A" w:rsidP="00EB4F4A">
      <w:pPr>
        <w:rPr>
          <w:rFonts w:ascii="Arial" w:hAnsi="Arial" w:cs="Arial"/>
          <w:color w:val="000000" w:themeColor="text1"/>
        </w:rPr>
      </w:pPr>
    </w:p>
    <w:p w:rsidR="00EB4F4A" w:rsidRPr="002E27F5" w:rsidRDefault="00EB4F4A" w:rsidP="00EB4F4A">
      <w:pPr>
        <w:rPr>
          <w:rFonts w:ascii="Arial" w:hAnsi="Arial" w:cs="Arial"/>
          <w:color w:val="000000" w:themeColor="text1"/>
        </w:rPr>
      </w:pPr>
    </w:p>
    <w:p w:rsidR="00EB4F4A" w:rsidRPr="002E27F5" w:rsidRDefault="00EB4F4A" w:rsidP="00EB4F4A">
      <w:pPr>
        <w:jc w:val="center"/>
        <w:rPr>
          <w:rFonts w:ascii="Arial" w:hAnsi="Arial" w:cs="Arial"/>
          <w:b/>
          <w:color w:val="000000" w:themeColor="text1"/>
        </w:rPr>
      </w:pPr>
      <w:r w:rsidRPr="002E27F5">
        <w:rPr>
          <w:rFonts w:ascii="Arial" w:hAnsi="Arial" w:cs="Arial"/>
          <w:b/>
          <w:color w:val="000000" w:themeColor="text1"/>
        </w:rPr>
        <w:t>V</w:t>
      </w:r>
      <w:proofErr w:type="gramStart"/>
      <w:r w:rsidRPr="002E27F5">
        <w:rPr>
          <w:rFonts w:ascii="Arial" w:hAnsi="Arial" w:cs="Arial"/>
          <w:b/>
          <w:color w:val="000000" w:themeColor="text1"/>
        </w:rPr>
        <w:t xml:space="preserve"> A</w:t>
      </w:r>
      <w:proofErr w:type="gramEnd"/>
      <w:r w:rsidRPr="002E27F5">
        <w:rPr>
          <w:rFonts w:ascii="Arial" w:hAnsi="Arial" w:cs="Arial"/>
          <w:b/>
          <w:color w:val="000000" w:themeColor="text1"/>
        </w:rPr>
        <w:t xml:space="preserve"> B I L O</w:t>
      </w:r>
    </w:p>
    <w:p w:rsidR="00EB4F4A" w:rsidRPr="002E27F5" w:rsidRDefault="00EB4F4A" w:rsidP="00EB4F4A">
      <w:pPr>
        <w:jc w:val="center"/>
        <w:rPr>
          <w:rFonts w:ascii="Arial" w:hAnsi="Arial" w:cs="Arial"/>
          <w:color w:val="000000" w:themeColor="text1"/>
        </w:rPr>
      </w:pPr>
    </w:p>
    <w:p w:rsidR="00EB4F4A" w:rsidRPr="002E27F5" w:rsidRDefault="00EB4F4A" w:rsidP="00EB4F4A">
      <w:pPr>
        <w:jc w:val="center"/>
        <w:rPr>
          <w:rFonts w:ascii="Arial" w:hAnsi="Arial" w:cs="Arial"/>
          <w:color w:val="000000" w:themeColor="text1"/>
        </w:rPr>
      </w:pPr>
      <w:r w:rsidRPr="002E27F5">
        <w:rPr>
          <w:rFonts w:ascii="Arial" w:hAnsi="Arial" w:cs="Arial"/>
          <w:color w:val="000000" w:themeColor="text1"/>
        </w:rPr>
        <w:t>na javno preizkusno predavanje v postopku za prvo izvolitev v naziv</w:t>
      </w:r>
    </w:p>
    <w:p w:rsidR="00EB4F4A" w:rsidRPr="00DD37FE" w:rsidRDefault="00EB4F4A" w:rsidP="00EB4F4A">
      <w:pPr>
        <w:jc w:val="center"/>
        <w:rPr>
          <w:rFonts w:ascii="Arial" w:hAnsi="Arial" w:cs="Arial"/>
          <w:color w:val="000000" w:themeColor="text1"/>
        </w:rPr>
      </w:pPr>
      <w:r w:rsidRPr="00DD37FE">
        <w:rPr>
          <w:rFonts w:ascii="Arial" w:hAnsi="Arial" w:cs="Arial"/>
          <w:color w:val="000000" w:themeColor="text1"/>
        </w:rPr>
        <w:t>docentka za področje orkestrsko dirigiranje</w:t>
      </w:r>
    </w:p>
    <w:p w:rsidR="00EB4F4A" w:rsidRPr="00DD37FE" w:rsidRDefault="00EB4F4A" w:rsidP="00EB4F4A">
      <w:pPr>
        <w:jc w:val="center"/>
        <w:rPr>
          <w:rFonts w:ascii="Arial" w:hAnsi="Arial" w:cs="Arial"/>
          <w:color w:val="000000" w:themeColor="text1"/>
        </w:rPr>
      </w:pPr>
      <w:r w:rsidRPr="00DD37FE">
        <w:rPr>
          <w:rFonts w:ascii="Arial" w:hAnsi="Arial" w:cs="Arial"/>
          <w:color w:val="000000" w:themeColor="text1"/>
        </w:rPr>
        <w:t>kandidatke</w:t>
      </w:r>
    </w:p>
    <w:p w:rsidR="00EB4F4A" w:rsidRPr="00DD37FE" w:rsidRDefault="00EB4F4A" w:rsidP="00EB4F4A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r w:rsidRPr="00DD37FE">
        <w:rPr>
          <w:rFonts w:ascii="Arial" w:hAnsi="Arial" w:cs="Arial"/>
          <w:b/>
          <w:color w:val="000000" w:themeColor="text1"/>
        </w:rPr>
        <w:t>ŽIVE PLOJ PERŠUH</w:t>
      </w:r>
    </w:p>
    <w:bookmarkEnd w:id="0"/>
    <w:p w:rsidR="00EB4F4A" w:rsidRPr="00DD37FE" w:rsidRDefault="00EB4F4A" w:rsidP="00EB4F4A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DD37FE">
        <w:rPr>
          <w:rFonts w:ascii="Arial" w:hAnsi="Arial" w:cs="Arial"/>
          <w:b/>
          <w:color w:val="000000" w:themeColor="text1"/>
          <w:u w:val="single"/>
        </w:rPr>
        <w:t>v sredo, 11. junija 2014, ob 15. uri</w:t>
      </w:r>
    </w:p>
    <w:p w:rsidR="00EB4F4A" w:rsidRPr="00DD37FE" w:rsidRDefault="00EB4F4A" w:rsidP="00EB4F4A">
      <w:pPr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DD37FE">
        <w:rPr>
          <w:rFonts w:ascii="Arial" w:hAnsi="Arial" w:cs="Arial"/>
          <w:b/>
          <w:color w:val="000000" w:themeColor="text1"/>
        </w:rPr>
        <w:t>v</w:t>
      </w:r>
      <w:proofErr w:type="gramEnd"/>
      <w:r w:rsidRPr="00DD37FE">
        <w:rPr>
          <w:rFonts w:ascii="Arial" w:hAnsi="Arial" w:cs="Arial"/>
          <w:b/>
          <w:color w:val="000000" w:themeColor="text1"/>
        </w:rPr>
        <w:t xml:space="preserve"> Hubadovi dvorani na Univerzi v Ljubljani, Akademiji za glasbo</w:t>
      </w:r>
      <w:r w:rsidRPr="00DD37FE">
        <w:rPr>
          <w:rFonts w:ascii="Arial" w:hAnsi="Arial" w:cs="Arial"/>
          <w:color w:val="000000" w:themeColor="text1"/>
        </w:rPr>
        <w:t>,</w:t>
      </w:r>
    </w:p>
    <w:p w:rsidR="00EB4F4A" w:rsidRPr="00DD37FE" w:rsidRDefault="00EB4F4A" w:rsidP="00EB4F4A">
      <w:pPr>
        <w:jc w:val="center"/>
        <w:rPr>
          <w:rFonts w:ascii="Arial" w:hAnsi="Arial" w:cs="Arial"/>
          <w:color w:val="000000" w:themeColor="text1"/>
        </w:rPr>
      </w:pPr>
      <w:r w:rsidRPr="00DD37FE">
        <w:rPr>
          <w:rFonts w:ascii="Arial" w:hAnsi="Arial" w:cs="Arial"/>
          <w:color w:val="000000" w:themeColor="text1"/>
        </w:rPr>
        <w:t>Vegova 6, Ljubljana.</w:t>
      </w:r>
    </w:p>
    <w:p w:rsidR="00EB4F4A" w:rsidRPr="00DD37FE" w:rsidRDefault="00EB4F4A" w:rsidP="00EB4F4A">
      <w:pPr>
        <w:jc w:val="center"/>
        <w:rPr>
          <w:rFonts w:ascii="Arial" w:hAnsi="Arial" w:cs="Arial"/>
          <w:color w:val="000000" w:themeColor="text1"/>
        </w:rPr>
      </w:pPr>
    </w:p>
    <w:p w:rsidR="00EB4F4A" w:rsidRPr="00DD37FE" w:rsidRDefault="00EB4F4A" w:rsidP="00EB4F4A">
      <w:pPr>
        <w:jc w:val="both"/>
        <w:rPr>
          <w:rFonts w:ascii="Arial" w:hAnsi="Arial" w:cs="Arial"/>
          <w:color w:val="000000" w:themeColor="text1"/>
        </w:rPr>
      </w:pPr>
    </w:p>
    <w:p w:rsidR="00EB4F4A" w:rsidRPr="00DD37FE" w:rsidRDefault="00EB4F4A" w:rsidP="00EB4F4A">
      <w:pPr>
        <w:jc w:val="both"/>
        <w:rPr>
          <w:rFonts w:ascii="Arial" w:hAnsi="Arial" w:cs="Arial"/>
          <w:b/>
          <w:bCs/>
          <w:color w:val="000000" w:themeColor="text1"/>
        </w:rPr>
      </w:pPr>
      <w:r w:rsidRPr="00DD37FE">
        <w:rPr>
          <w:rFonts w:ascii="Arial" w:hAnsi="Arial" w:cs="Arial"/>
          <w:b/>
          <w:bCs/>
          <w:color w:val="000000" w:themeColor="text1"/>
        </w:rPr>
        <w:t>PROGRAM</w:t>
      </w:r>
    </w:p>
    <w:p w:rsidR="00EB4F4A" w:rsidRPr="00DD37FE" w:rsidRDefault="00EB4F4A" w:rsidP="00EB4F4A">
      <w:pPr>
        <w:jc w:val="both"/>
        <w:rPr>
          <w:rFonts w:ascii="Arial" w:hAnsi="Arial" w:cs="Arial"/>
          <w:color w:val="000000" w:themeColor="text1"/>
          <w:highlight w:val="lightGray"/>
        </w:rPr>
      </w:pPr>
    </w:p>
    <w:p w:rsidR="00EB4F4A" w:rsidRPr="00DD37FE" w:rsidRDefault="00EB4F4A" w:rsidP="00EB4F4A">
      <w:pPr>
        <w:rPr>
          <w:rFonts w:ascii="Arial" w:hAnsi="Arial" w:cs="Arial"/>
          <w:color w:val="000000" w:themeColor="text1"/>
        </w:rPr>
      </w:pPr>
      <w:r w:rsidRPr="00DD37FE">
        <w:rPr>
          <w:rFonts w:ascii="Arial" w:hAnsi="Arial" w:cs="Arial"/>
          <w:color w:val="000000" w:themeColor="text1"/>
        </w:rPr>
        <w:t>1. Praktična priprava solistke izza klavirja za nastop z orkestrom.</w:t>
      </w:r>
    </w:p>
    <w:p w:rsidR="00EB4F4A" w:rsidRPr="00DD37FE" w:rsidRDefault="00EB4F4A" w:rsidP="00EB4F4A">
      <w:pPr>
        <w:rPr>
          <w:rFonts w:ascii="Arial" w:hAnsi="Arial" w:cs="Arial"/>
          <w:color w:val="000000" w:themeColor="text1"/>
        </w:rPr>
      </w:pPr>
      <w:r w:rsidRPr="00DD37FE">
        <w:rPr>
          <w:rFonts w:ascii="Arial" w:hAnsi="Arial" w:cs="Arial"/>
          <w:color w:val="000000" w:themeColor="text1"/>
        </w:rPr>
        <w:t xml:space="preserve">Lojze Lebič: Novembrske pesmi </w:t>
      </w:r>
    </w:p>
    <w:p w:rsidR="00EB4F4A" w:rsidRDefault="00EB4F4A" w:rsidP="00EB4F4A">
      <w:pPr>
        <w:rPr>
          <w:rFonts w:ascii="Arial" w:hAnsi="Arial" w:cs="Arial"/>
          <w:i/>
          <w:color w:val="000000" w:themeColor="text1"/>
        </w:rPr>
      </w:pPr>
    </w:p>
    <w:p w:rsidR="00EB4F4A" w:rsidRPr="00DD37FE" w:rsidRDefault="00EB4F4A" w:rsidP="00EB4F4A">
      <w:pPr>
        <w:rPr>
          <w:rFonts w:ascii="Arial" w:hAnsi="Arial" w:cs="Arial"/>
          <w:i/>
          <w:color w:val="000000" w:themeColor="text1"/>
        </w:rPr>
      </w:pPr>
      <w:r w:rsidRPr="00DD37FE">
        <w:rPr>
          <w:rFonts w:ascii="Arial" w:hAnsi="Arial" w:cs="Arial"/>
          <w:i/>
          <w:color w:val="000000" w:themeColor="text1"/>
        </w:rPr>
        <w:t>Trajanje cca 10 min.</w:t>
      </w:r>
    </w:p>
    <w:p w:rsidR="00EB4F4A" w:rsidRPr="00DD37FE" w:rsidRDefault="00EB4F4A" w:rsidP="00EB4F4A">
      <w:pPr>
        <w:rPr>
          <w:rFonts w:ascii="Arial" w:hAnsi="Arial" w:cs="Arial"/>
          <w:color w:val="000000" w:themeColor="text1"/>
        </w:rPr>
      </w:pPr>
    </w:p>
    <w:p w:rsidR="00EB4F4A" w:rsidRPr="00DD37FE" w:rsidRDefault="00EB4F4A" w:rsidP="00EB4F4A">
      <w:pPr>
        <w:rPr>
          <w:rFonts w:ascii="Arial" w:hAnsi="Arial" w:cs="Arial"/>
          <w:color w:val="000000" w:themeColor="text1"/>
        </w:rPr>
      </w:pPr>
      <w:r w:rsidRPr="00DD37FE">
        <w:rPr>
          <w:rFonts w:ascii="Arial" w:hAnsi="Arial" w:cs="Arial"/>
          <w:color w:val="000000" w:themeColor="text1"/>
        </w:rPr>
        <w:t>2. Kratka obrazložitev stilnih značilnosti – glavne črte baroka, klasike in romantike (tempo, agogika, dinamika, širina zvoka itd.).</w:t>
      </w:r>
    </w:p>
    <w:p w:rsidR="00EB4F4A" w:rsidRPr="00DD37FE" w:rsidRDefault="00EB4F4A" w:rsidP="00EB4F4A">
      <w:pPr>
        <w:rPr>
          <w:rFonts w:ascii="Arial" w:hAnsi="Arial" w:cs="Arial"/>
          <w:color w:val="000000" w:themeColor="text1"/>
        </w:rPr>
      </w:pPr>
    </w:p>
    <w:p w:rsidR="00EB4F4A" w:rsidRPr="00DD37FE" w:rsidRDefault="00EB4F4A" w:rsidP="00EB4F4A">
      <w:pPr>
        <w:rPr>
          <w:rFonts w:ascii="Arial" w:hAnsi="Arial" w:cs="Arial"/>
          <w:color w:val="000000" w:themeColor="text1"/>
        </w:rPr>
      </w:pPr>
      <w:r w:rsidRPr="00DD37FE">
        <w:rPr>
          <w:rFonts w:ascii="Arial" w:hAnsi="Arial" w:cs="Arial"/>
          <w:color w:val="000000" w:themeColor="text1"/>
        </w:rPr>
        <w:t>3. Kratka obrazložitev branja partiture ob klavirju.</w:t>
      </w:r>
    </w:p>
    <w:p w:rsidR="00EB4F4A" w:rsidRPr="00DD37FE" w:rsidRDefault="00EB4F4A" w:rsidP="00EB4F4A">
      <w:pPr>
        <w:rPr>
          <w:rFonts w:ascii="Arial" w:hAnsi="Arial" w:cs="Arial"/>
          <w:color w:val="000000" w:themeColor="text1"/>
        </w:rPr>
      </w:pPr>
      <w:r w:rsidRPr="00DD37FE">
        <w:rPr>
          <w:rFonts w:ascii="Arial" w:hAnsi="Arial" w:cs="Arial"/>
          <w:color w:val="000000" w:themeColor="text1"/>
        </w:rPr>
        <w:t xml:space="preserve">A) Tehnika branja. </w:t>
      </w:r>
    </w:p>
    <w:p w:rsidR="00EB4F4A" w:rsidRPr="00DD37FE" w:rsidRDefault="00EB4F4A" w:rsidP="00EB4F4A">
      <w:pPr>
        <w:rPr>
          <w:rFonts w:ascii="Arial" w:hAnsi="Arial" w:cs="Arial"/>
          <w:color w:val="000000" w:themeColor="text1"/>
        </w:rPr>
      </w:pPr>
      <w:r w:rsidRPr="00DD37FE">
        <w:rPr>
          <w:rFonts w:ascii="Arial" w:hAnsi="Arial" w:cs="Arial"/>
          <w:color w:val="000000" w:themeColor="text1"/>
        </w:rPr>
        <w:t xml:space="preserve">B) </w:t>
      </w:r>
      <w:proofErr w:type="gramStart"/>
      <w:r w:rsidRPr="00DD37FE">
        <w:rPr>
          <w:rFonts w:ascii="Arial" w:hAnsi="Arial" w:cs="Arial"/>
          <w:color w:val="000000" w:themeColor="text1"/>
        </w:rPr>
        <w:t>Transpozicije</w:t>
      </w:r>
      <w:proofErr w:type="gramEnd"/>
      <w:r w:rsidRPr="00DD37FE">
        <w:rPr>
          <w:rFonts w:ascii="Arial" w:hAnsi="Arial" w:cs="Arial"/>
          <w:color w:val="000000" w:themeColor="text1"/>
        </w:rPr>
        <w:t xml:space="preserve"> v orkestru. Kako jih beremo in kako jih pišemo.</w:t>
      </w:r>
    </w:p>
    <w:p w:rsidR="00EB4F4A" w:rsidRPr="00DD37FE" w:rsidRDefault="00EB4F4A" w:rsidP="00EB4F4A">
      <w:pPr>
        <w:rPr>
          <w:rFonts w:ascii="Arial" w:hAnsi="Arial" w:cs="Arial"/>
          <w:color w:val="000000" w:themeColor="text1"/>
        </w:rPr>
      </w:pPr>
      <w:r w:rsidRPr="00DD37FE">
        <w:rPr>
          <w:rFonts w:ascii="Arial" w:hAnsi="Arial" w:cs="Arial"/>
          <w:color w:val="000000" w:themeColor="text1"/>
        </w:rPr>
        <w:t xml:space="preserve">C) Razlika med starimi ključi in </w:t>
      </w:r>
      <w:proofErr w:type="gramStart"/>
      <w:r w:rsidRPr="00DD37FE">
        <w:rPr>
          <w:rFonts w:ascii="Arial" w:hAnsi="Arial" w:cs="Arial"/>
          <w:color w:val="000000" w:themeColor="text1"/>
        </w:rPr>
        <w:t>transpozicijo</w:t>
      </w:r>
      <w:proofErr w:type="gramEnd"/>
      <w:r w:rsidRPr="00DD37FE">
        <w:rPr>
          <w:rFonts w:ascii="Arial" w:hAnsi="Arial" w:cs="Arial"/>
          <w:color w:val="000000" w:themeColor="text1"/>
        </w:rPr>
        <w:t>.</w:t>
      </w:r>
    </w:p>
    <w:p w:rsidR="00EB4F4A" w:rsidRDefault="00EB4F4A" w:rsidP="00EB4F4A">
      <w:pPr>
        <w:rPr>
          <w:rFonts w:ascii="Arial" w:hAnsi="Arial" w:cs="Arial"/>
          <w:i/>
          <w:color w:val="000000" w:themeColor="text1"/>
        </w:rPr>
      </w:pPr>
    </w:p>
    <w:p w:rsidR="00EB4F4A" w:rsidRPr="00DD37FE" w:rsidRDefault="00EB4F4A" w:rsidP="00EB4F4A">
      <w:pPr>
        <w:rPr>
          <w:rFonts w:ascii="Arial" w:hAnsi="Arial" w:cs="Arial"/>
          <w:i/>
          <w:color w:val="000000" w:themeColor="text1"/>
        </w:rPr>
      </w:pPr>
      <w:r w:rsidRPr="00DD37FE">
        <w:rPr>
          <w:rFonts w:ascii="Arial" w:hAnsi="Arial" w:cs="Arial"/>
          <w:i/>
          <w:color w:val="000000" w:themeColor="text1"/>
        </w:rPr>
        <w:t>Trajanje tč. 2 in tč. 3 skupaj cca 15 min.</w:t>
      </w:r>
    </w:p>
    <w:p w:rsidR="00EB4F4A" w:rsidRPr="00DD37FE" w:rsidRDefault="00EB4F4A" w:rsidP="00EB4F4A">
      <w:pPr>
        <w:rPr>
          <w:rFonts w:ascii="Arial" w:hAnsi="Arial" w:cs="Arial"/>
          <w:color w:val="000000" w:themeColor="text1"/>
        </w:rPr>
      </w:pPr>
    </w:p>
    <w:p w:rsidR="00EB4F4A" w:rsidRPr="00DD37FE" w:rsidRDefault="00EB4F4A" w:rsidP="00EB4F4A">
      <w:pPr>
        <w:rPr>
          <w:rFonts w:ascii="Arial" w:hAnsi="Arial" w:cs="Arial"/>
          <w:color w:val="000000" w:themeColor="text1"/>
        </w:rPr>
      </w:pPr>
      <w:r w:rsidRPr="00DD37FE">
        <w:rPr>
          <w:rFonts w:ascii="Arial" w:hAnsi="Arial" w:cs="Arial"/>
          <w:color w:val="000000" w:themeColor="text1"/>
        </w:rPr>
        <w:t>4. Praktičen prikaz pouka s študentom dirigiranja.</w:t>
      </w:r>
    </w:p>
    <w:p w:rsidR="00EB4F4A" w:rsidRPr="00DD37FE" w:rsidRDefault="00EB4F4A" w:rsidP="00EB4F4A">
      <w:pPr>
        <w:rPr>
          <w:rFonts w:ascii="Arial" w:hAnsi="Arial" w:cs="Arial"/>
          <w:color w:val="000000" w:themeColor="text1"/>
        </w:rPr>
      </w:pPr>
      <w:r w:rsidRPr="00DD37FE">
        <w:rPr>
          <w:rFonts w:ascii="Arial" w:hAnsi="Arial" w:cs="Arial"/>
          <w:color w:val="000000" w:themeColor="text1"/>
        </w:rPr>
        <w:t xml:space="preserve">L. </w:t>
      </w:r>
      <w:proofErr w:type="spellStart"/>
      <w:proofErr w:type="gramStart"/>
      <w:r w:rsidRPr="00DD37FE">
        <w:rPr>
          <w:rFonts w:ascii="Arial" w:hAnsi="Arial" w:cs="Arial"/>
          <w:color w:val="000000" w:themeColor="text1"/>
        </w:rPr>
        <w:t>van</w:t>
      </w:r>
      <w:proofErr w:type="spellEnd"/>
      <w:proofErr w:type="gramEnd"/>
      <w:r w:rsidRPr="00DD37FE">
        <w:rPr>
          <w:rFonts w:ascii="Arial" w:hAnsi="Arial" w:cs="Arial"/>
          <w:color w:val="000000" w:themeColor="text1"/>
        </w:rPr>
        <w:t xml:space="preserve"> Beethoven: Simfonija št. 5  Tehnični napotki za dirigiranje in praktično izvajanje s pomočjo klavirja. </w:t>
      </w:r>
    </w:p>
    <w:p w:rsidR="00EB4F4A" w:rsidRPr="00DD37FE" w:rsidRDefault="00EB4F4A" w:rsidP="00EB4F4A">
      <w:pPr>
        <w:pStyle w:val="Brezrazmikov"/>
        <w:rPr>
          <w:rFonts w:ascii="Arial" w:hAnsi="Arial" w:cs="Arial"/>
          <w:color w:val="000000" w:themeColor="text1"/>
        </w:rPr>
      </w:pPr>
      <w:r w:rsidRPr="00DD37FE">
        <w:rPr>
          <w:rFonts w:ascii="Arial" w:hAnsi="Arial" w:cs="Arial"/>
          <w:color w:val="000000" w:themeColor="text1"/>
        </w:rPr>
        <w:t xml:space="preserve">A) </w:t>
      </w:r>
      <w:proofErr w:type="spellStart"/>
      <w:r w:rsidRPr="00DD37FE">
        <w:rPr>
          <w:rFonts w:ascii="Arial" w:hAnsi="Arial" w:cs="Arial"/>
          <w:color w:val="000000" w:themeColor="text1"/>
        </w:rPr>
        <w:t>Vzmah</w:t>
      </w:r>
      <w:proofErr w:type="spellEnd"/>
      <w:r w:rsidRPr="00DD37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D37FE">
        <w:rPr>
          <w:rFonts w:ascii="Arial" w:hAnsi="Arial" w:cs="Arial"/>
          <w:color w:val="000000" w:themeColor="text1"/>
        </w:rPr>
        <w:t>ritardandi</w:t>
      </w:r>
      <w:proofErr w:type="spellEnd"/>
      <w:r w:rsidRPr="00DD37FE">
        <w:rPr>
          <w:rFonts w:ascii="Arial" w:hAnsi="Arial" w:cs="Arial"/>
          <w:color w:val="000000" w:themeColor="text1"/>
        </w:rPr>
        <w:t xml:space="preserve"> v 1. stavku, prehodi iz tretjega v četrti stavek. </w:t>
      </w:r>
    </w:p>
    <w:p w:rsidR="00EB4F4A" w:rsidRPr="00DD37FE" w:rsidRDefault="00EB4F4A" w:rsidP="00EB4F4A">
      <w:pPr>
        <w:pStyle w:val="Brezrazmikov"/>
        <w:rPr>
          <w:rFonts w:ascii="Arial" w:hAnsi="Arial" w:cs="Arial"/>
          <w:color w:val="000000" w:themeColor="text1"/>
        </w:rPr>
      </w:pPr>
      <w:r w:rsidRPr="00DD37FE">
        <w:rPr>
          <w:rFonts w:ascii="Arial" w:hAnsi="Arial" w:cs="Arial"/>
          <w:color w:val="000000" w:themeColor="text1"/>
        </w:rPr>
        <w:t>B) Razmerje tempov med posameznimi stavki.</w:t>
      </w:r>
    </w:p>
    <w:p w:rsidR="00EB4F4A" w:rsidRDefault="00EB4F4A" w:rsidP="00EB4F4A">
      <w:pPr>
        <w:rPr>
          <w:rFonts w:ascii="Arial" w:hAnsi="Arial" w:cs="Arial"/>
          <w:i/>
          <w:color w:val="000000" w:themeColor="text1"/>
        </w:rPr>
      </w:pPr>
    </w:p>
    <w:p w:rsidR="00EB4F4A" w:rsidRPr="00DD37FE" w:rsidRDefault="00EB4F4A" w:rsidP="00EB4F4A">
      <w:pPr>
        <w:rPr>
          <w:rFonts w:ascii="Arial" w:hAnsi="Arial" w:cs="Arial"/>
          <w:i/>
          <w:color w:val="000000" w:themeColor="text1"/>
        </w:rPr>
      </w:pPr>
      <w:r w:rsidRPr="00DD37FE">
        <w:rPr>
          <w:rFonts w:ascii="Arial" w:hAnsi="Arial" w:cs="Arial"/>
          <w:i/>
          <w:color w:val="000000" w:themeColor="text1"/>
        </w:rPr>
        <w:t>Trajanje cca 20 min.</w:t>
      </w:r>
    </w:p>
    <w:p w:rsidR="00EB4F4A" w:rsidRPr="00DD37FE" w:rsidRDefault="00EB4F4A" w:rsidP="00EB4F4A">
      <w:pPr>
        <w:jc w:val="both"/>
        <w:rPr>
          <w:rFonts w:ascii="Arial" w:hAnsi="Arial" w:cs="Arial"/>
          <w:color w:val="000000" w:themeColor="text1"/>
        </w:rPr>
      </w:pPr>
    </w:p>
    <w:p w:rsidR="00EB4F4A" w:rsidRPr="00DD37FE" w:rsidRDefault="00EB4F4A" w:rsidP="00EB4F4A">
      <w:pPr>
        <w:jc w:val="both"/>
        <w:rPr>
          <w:rFonts w:ascii="Arial" w:hAnsi="Arial" w:cs="Arial"/>
          <w:color w:val="000000" w:themeColor="text1"/>
        </w:rPr>
      </w:pPr>
    </w:p>
    <w:p w:rsidR="00EB4F4A" w:rsidRPr="00DD37FE" w:rsidRDefault="00EB4F4A" w:rsidP="00EB4F4A">
      <w:pPr>
        <w:jc w:val="both"/>
        <w:rPr>
          <w:rFonts w:ascii="Arial" w:hAnsi="Arial" w:cs="Arial"/>
          <w:color w:val="000000" w:themeColor="text1"/>
        </w:rPr>
      </w:pPr>
    </w:p>
    <w:p w:rsidR="00EB4F4A" w:rsidRPr="00DD37FE" w:rsidRDefault="00EB4F4A" w:rsidP="00EB4F4A">
      <w:pPr>
        <w:rPr>
          <w:rFonts w:ascii="Arial" w:hAnsi="Arial" w:cs="Arial"/>
          <w:color w:val="000000" w:themeColor="text1"/>
        </w:rPr>
      </w:pPr>
    </w:p>
    <w:p w:rsidR="00EB4F4A" w:rsidRPr="00DD37FE" w:rsidRDefault="00EB4F4A" w:rsidP="00EB4F4A">
      <w:pPr>
        <w:rPr>
          <w:rFonts w:ascii="Arial" w:hAnsi="Arial" w:cs="Arial"/>
          <w:color w:val="000000" w:themeColor="text1"/>
        </w:rPr>
      </w:pPr>
    </w:p>
    <w:p w:rsidR="00EB4F4A" w:rsidRPr="00DD37FE" w:rsidRDefault="00EB4F4A" w:rsidP="00EB4F4A">
      <w:pPr>
        <w:jc w:val="center"/>
        <w:rPr>
          <w:rFonts w:ascii="Arial" w:hAnsi="Arial" w:cs="Arial"/>
          <w:color w:val="000000" w:themeColor="text1"/>
        </w:rPr>
      </w:pPr>
      <w:r w:rsidRPr="00DD37FE">
        <w:rPr>
          <w:rFonts w:ascii="Arial" w:hAnsi="Arial" w:cs="Arial"/>
          <w:color w:val="000000" w:themeColor="text1"/>
        </w:rPr>
        <w:t>Vljudno vabljeni.</w:t>
      </w:r>
    </w:p>
    <w:p w:rsidR="00EB4F4A" w:rsidRPr="00DD37FE" w:rsidRDefault="00EB4F4A" w:rsidP="00EB4F4A">
      <w:pPr>
        <w:jc w:val="center"/>
        <w:rPr>
          <w:rFonts w:ascii="Arial" w:hAnsi="Arial" w:cs="Arial"/>
          <w:color w:val="000000" w:themeColor="text1"/>
        </w:rPr>
      </w:pPr>
    </w:p>
    <w:p w:rsidR="00EB4F4A" w:rsidRPr="00DD37FE" w:rsidRDefault="00EB4F4A" w:rsidP="00EB4F4A">
      <w:pPr>
        <w:jc w:val="center"/>
        <w:rPr>
          <w:rFonts w:ascii="Arial" w:hAnsi="Arial" w:cs="Arial"/>
          <w:color w:val="000000" w:themeColor="text1"/>
        </w:rPr>
      </w:pPr>
    </w:p>
    <w:p w:rsidR="00EB4F4A" w:rsidRPr="00DD37FE" w:rsidRDefault="00EB4F4A" w:rsidP="00EB4F4A">
      <w:pPr>
        <w:jc w:val="center"/>
        <w:rPr>
          <w:rFonts w:ascii="Arial" w:hAnsi="Arial" w:cs="Arial"/>
          <w:color w:val="000000" w:themeColor="text1"/>
        </w:rPr>
      </w:pPr>
      <w:r w:rsidRPr="00DD37FE">
        <w:rPr>
          <w:rFonts w:ascii="Arial" w:hAnsi="Arial" w:cs="Arial"/>
          <w:color w:val="000000" w:themeColor="text1"/>
        </w:rPr>
        <w:t>Mojca Žugelj Marič</w:t>
      </w:r>
    </w:p>
    <w:p w:rsidR="00EB4F4A" w:rsidRPr="00DD37FE" w:rsidRDefault="00EB4F4A" w:rsidP="00EB4F4A">
      <w:pPr>
        <w:jc w:val="center"/>
        <w:rPr>
          <w:rFonts w:ascii="Arial" w:hAnsi="Arial" w:cs="Arial"/>
          <w:color w:val="000000" w:themeColor="text1"/>
        </w:rPr>
      </w:pPr>
      <w:r w:rsidRPr="00DD37FE">
        <w:rPr>
          <w:rFonts w:ascii="Arial" w:hAnsi="Arial" w:cs="Arial"/>
          <w:color w:val="000000" w:themeColor="text1"/>
        </w:rPr>
        <w:t>tajnik UL AG</w:t>
      </w:r>
    </w:p>
    <w:p w:rsidR="00EB4F4A" w:rsidRPr="002E27F5" w:rsidRDefault="00EB4F4A" w:rsidP="00EB4F4A">
      <w:pPr>
        <w:jc w:val="center"/>
        <w:rPr>
          <w:rFonts w:ascii="Arial" w:hAnsi="Arial" w:cs="Arial"/>
          <w:color w:val="000000" w:themeColor="text1"/>
        </w:rPr>
      </w:pPr>
    </w:p>
    <w:p w:rsidR="003518BA" w:rsidRDefault="003518BA"/>
    <w:sectPr w:rsidR="0035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4A"/>
    <w:rsid w:val="003518BA"/>
    <w:rsid w:val="00765287"/>
    <w:rsid w:val="00AB1425"/>
    <w:rsid w:val="00E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E301-340A-4A32-96B2-E60B3B7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4F4A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4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Kregar, Petra</dc:creator>
  <cp:keywords/>
  <dc:description/>
  <cp:lastModifiedBy>Slobodjanac, Miran</cp:lastModifiedBy>
  <cp:revision>2</cp:revision>
  <dcterms:created xsi:type="dcterms:W3CDTF">2014-06-09T08:10:00Z</dcterms:created>
  <dcterms:modified xsi:type="dcterms:W3CDTF">2014-06-09T08:10:00Z</dcterms:modified>
</cp:coreProperties>
</file>