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43" w:rsidRDefault="005C5A43" w:rsidP="007322C5">
      <w:pPr>
        <w:rPr>
          <w:b w:val="0"/>
          <w:sz w:val="22"/>
          <w:szCs w:val="22"/>
        </w:rPr>
      </w:pPr>
    </w:p>
    <w:p w:rsidR="005C5A43" w:rsidRDefault="005C5A43" w:rsidP="007322C5">
      <w:pPr>
        <w:rPr>
          <w:b w:val="0"/>
          <w:sz w:val="22"/>
          <w:szCs w:val="22"/>
        </w:rPr>
      </w:pPr>
    </w:p>
    <w:p w:rsidR="005C5A43" w:rsidRDefault="005C5A43" w:rsidP="007322C5">
      <w:pPr>
        <w:rPr>
          <w:b w:val="0"/>
          <w:sz w:val="22"/>
          <w:szCs w:val="22"/>
        </w:rPr>
      </w:pPr>
    </w:p>
    <w:p w:rsidR="005C5A43" w:rsidRDefault="005C5A43" w:rsidP="007322C5">
      <w:pPr>
        <w:rPr>
          <w:b w:val="0"/>
          <w:sz w:val="22"/>
          <w:szCs w:val="22"/>
        </w:rPr>
      </w:pPr>
    </w:p>
    <w:p w:rsidR="005C5A43" w:rsidRDefault="005C5A43" w:rsidP="007322C5">
      <w:pPr>
        <w:rPr>
          <w:b w:val="0"/>
          <w:sz w:val="22"/>
          <w:szCs w:val="22"/>
        </w:rPr>
      </w:pPr>
    </w:p>
    <w:p w:rsidR="005C5A43" w:rsidRDefault="005C5A43" w:rsidP="007322C5">
      <w:pPr>
        <w:rPr>
          <w:b w:val="0"/>
          <w:sz w:val="22"/>
          <w:szCs w:val="22"/>
        </w:rPr>
      </w:pPr>
    </w:p>
    <w:p w:rsidR="005C5A43" w:rsidRDefault="005C5A43" w:rsidP="007322C5">
      <w:pPr>
        <w:rPr>
          <w:b w:val="0"/>
          <w:sz w:val="22"/>
          <w:szCs w:val="22"/>
        </w:rPr>
      </w:pPr>
    </w:p>
    <w:p w:rsidR="005C5A43" w:rsidRDefault="005C5A43" w:rsidP="007322C5">
      <w:pPr>
        <w:rPr>
          <w:b w:val="0"/>
          <w:sz w:val="22"/>
          <w:szCs w:val="22"/>
        </w:rPr>
      </w:pPr>
    </w:p>
    <w:p w:rsidR="00A81496" w:rsidRDefault="00A81496" w:rsidP="007322C5">
      <w:pPr>
        <w:rPr>
          <w:b w:val="0"/>
          <w:sz w:val="22"/>
          <w:szCs w:val="22"/>
        </w:rPr>
      </w:pPr>
    </w:p>
    <w:p w:rsidR="00A81496" w:rsidRDefault="00A81496" w:rsidP="007322C5">
      <w:pPr>
        <w:rPr>
          <w:b w:val="0"/>
          <w:sz w:val="22"/>
          <w:szCs w:val="22"/>
        </w:rPr>
      </w:pPr>
    </w:p>
    <w:p w:rsidR="007322C5" w:rsidRPr="005C5A43" w:rsidRDefault="007322C5" w:rsidP="007322C5">
      <w:pPr>
        <w:rPr>
          <w:b w:val="0"/>
          <w:sz w:val="22"/>
          <w:szCs w:val="22"/>
        </w:rPr>
      </w:pPr>
      <w:r w:rsidRPr="005C5A43">
        <w:rPr>
          <w:b w:val="0"/>
          <w:sz w:val="22"/>
          <w:szCs w:val="22"/>
        </w:rPr>
        <w:t>Akademija za glasbo Univerze v Ljubljani</w:t>
      </w:r>
      <w:r w:rsidRPr="005C5A43">
        <w:rPr>
          <w:b w:val="0"/>
          <w:sz w:val="22"/>
          <w:szCs w:val="22"/>
        </w:rPr>
        <w:br/>
        <w:t>Oddelek za glasbeno pedagogiko</w:t>
      </w:r>
    </w:p>
    <w:p w:rsidR="007322C5" w:rsidRPr="005C5A43" w:rsidRDefault="007322C5" w:rsidP="007322C5">
      <w:pPr>
        <w:rPr>
          <w:b w:val="0"/>
          <w:sz w:val="22"/>
          <w:szCs w:val="22"/>
          <w:lang w:val="de-DE"/>
        </w:rPr>
      </w:pPr>
      <w:r w:rsidRPr="005C5A43">
        <w:rPr>
          <w:b w:val="0"/>
          <w:sz w:val="22"/>
          <w:szCs w:val="22"/>
        </w:rPr>
        <w:t>Študijsko</w:t>
      </w:r>
      <w:r w:rsidRPr="005C5A43">
        <w:rPr>
          <w:b w:val="0"/>
          <w:sz w:val="22"/>
          <w:szCs w:val="22"/>
          <w:lang w:val="de-DE"/>
        </w:rPr>
        <w:t xml:space="preserve"> </w:t>
      </w:r>
      <w:r w:rsidRPr="005C5A43">
        <w:rPr>
          <w:b w:val="0"/>
          <w:sz w:val="22"/>
          <w:szCs w:val="22"/>
        </w:rPr>
        <w:t>leto</w:t>
      </w:r>
      <w:r w:rsidRPr="005C5A43">
        <w:rPr>
          <w:b w:val="0"/>
          <w:sz w:val="22"/>
          <w:szCs w:val="22"/>
          <w:lang w:val="de-DE"/>
        </w:rPr>
        <w:t xml:space="preserve"> 201</w:t>
      </w:r>
      <w:r w:rsidR="00350CB5">
        <w:rPr>
          <w:b w:val="0"/>
          <w:sz w:val="22"/>
          <w:szCs w:val="22"/>
          <w:lang w:val="de-DE"/>
        </w:rPr>
        <w:t>6</w:t>
      </w:r>
      <w:r w:rsidRPr="005C5A43">
        <w:rPr>
          <w:b w:val="0"/>
          <w:sz w:val="22"/>
          <w:szCs w:val="22"/>
          <w:lang w:val="de-DE"/>
        </w:rPr>
        <w:t>/1</w:t>
      </w:r>
      <w:r w:rsidR="00350CB5">
        <w:rPr>
          <w:b w:val="0"/>
          <w:sz w:val="22"/>
          <w:szCs w:val="22"/>
          <w:lang w:val="de-DE"/>
        </w:rPr>
        <w:t>7</w:t>
      </w:r>
    </w:p>
    <w:p w:rsidR="007322C5" w:rsidRPr="00D461C9" w:rsidRDefault="007322C5" w:rsidP="007322C5">
      <w:pPr>
        <w:pStyle w:val="Naslov"/>
        <w:spacing w:line="240" w:lineRule="auto"/>
        <w:rPr>
          <w:rFonts w:hAnsi="Times New Roman"/>
          <w:sz w:val="24"/>
          <w:szCs w:val="24"/>
        </w:rPr>
      </w:pPr>
    </w:p>
    <w:p w:rsidR="007322C5" w:rsidRDefault="007322C5" w:rsidP="007322C5">
      <w:pPr>
        <w:pStyle w:val="Naslov"/>
        <w:spacing w:line="240" w:lineRule="auto"/>
        <w:rPr>
          <w:rFonts w:hAnsi="Times New Roman"/>
          <w:sz w:val="24"/>
          <w:szCs w:val="24"/>
        </w:rPr>
      </w:pPr>
    </w:p>
    <w:p w:rsidR="005C5A43" w:rsidRDefault="005C5A43" w:rsidP="007322C5">
      <w:pPr>
        <w:pStyle w:val="Naslov"/>
        <w:spacing w:line="240" w:lineRule="auto"/>
        <w:rPr>
          <w:rFonts w:hAnsi="Times New Roman"/>
          <w:sz w:val="24"/>
          <w:szCs w:val="24"/>
        </w:rPr>
      </w:pPr>
    </w:p>
    <w:p w:rsidR="005C5A43" w:rsidRDefault="005C5A43" w:rsidP="007322C5">
      <w:pPr>
        <w:pStyle w:val="Naslov"/>
        <w:spacing w:line="240" w:lineRule="auto"/>
        <w:rPr>
          <w:rFonts w:hAnsi="Times New Roman"/>
          <w:sz w:val="24"/>
          <w:szCs w:val="24"/>
        </w:rPr>
      </w:pPr>
    </w:p>
    <w:p w:rsidR="00A81496" w:rsidRDefault="00A81496" w:rsidP="007322C5">
      <w:pPr>
        <w:pStyle w:val="Naslov"/>
        <w:spacing w:line="240" w:lineRule="auto"/>
        <w:rPr>
          <w:rFonts w:hAnsi="Times New Roman"/>
          <w:sz w:val="24"/>
          <w:szCs w:val="24"/>
        </w:rPr>
      </w:pPr>
    </w:p>
    <w:p w:rsidR="00A81496" w:rsidRDefault="00A81496" w:rsidP="007322C5">
      <w:pPr>
        <w:pStyle w:val="Naslov"/>
        <w:spacing w:line="240" w:lineRule="auto"/>
        <w:rPr>
          <w:rFonts w:hAnsi="Times New Roman"/>
          <w:sz w:val="24"/>
          <w:szCs w:val="24"/>
        </w:rPr>
      </w:pPr>
    </w:p>
    <w:p w:rsidR="005C5A43" w:rsidRDefault="005C5A43" w:rsidP="007322C5">
      <w:pPr>
        <w:pStyle w:val="Naslov"/>
        <w:spacing w:line="240" w:lineRule="auto"/>
        <w:rPr>
          <w:rFonts w:hAnsi="Times New Roman"/>
          <w:sz w:val="24"/>
          <w:szCs w:val="24"/>
        </w:rPr>
      </w:pPr>
    </w:p>
    <w:p w:rsidR="00D461C9" w:rsidRPr="00D461C9" w:rsidRDefault="00D461C9" w:rsidP="007322C5">
      <w:pPr>
        <w:pStyle w:val="Naslov"/>
        <w:spacing w:line="240" w:lineRule="auto"/>
        <w:rPr>
          <w:rFonts w:hAnsi="Times New Roman"/>
          <w:sz w:val="24"/>
          <w:szCs w:val="24"/>
        </w:rPr>
      </w:pPr>
    </w:p>
    <w:p w:rsidR="007322C5" w:rsidRPr="00D461C9" w:rsidRDefault="007322C5" w:rsidP="00D461C9">
      <w:pPr>
        <w:pStyle w:val="Naslov"/>
        <w:spacing w:line="240" w:lineRule="auto"/>
        <w:rPr>
          <w:rFonts w:hAnsi="Times New Roman"/>
          <w:sz w:val="24"/>
          <w:szCs w:val="24"/>
        </w:rPr>
      </w:pPr>
      <w:r w:rsidRPr="00D461C9">
        <w:rPr>
          <w:rFonts w:hAnsi="Times New Roman"/>
          <w:sz w:val="24"/>
          <w:szCs w:val="24"/>
        </w:rPr>
        <w:t xml:space="preserve">NAVODILA ZA </w:t>
      </w:r>
      <w:r w:rsidR="00A81496">
        <w:rPr>
          <w:rFonts w:hAnsi="Times New Roman"/>
          <w:sz w:val="24"/>
          <w:szCs w:val="24"/>
        </w:rPr>
        <w:t xml:space="preserve">IZVEDBO PEDAGOŠKE PRAKSE </w:t>
      </w:r>
    </w:p>
    <w:p w:rsidR="007322C5" w:rsidRPr="00D461C9" w:rsidRDefault="00A81496" w:rsidP="00A81496">
      <w:pPr>
        <w:ind w:left="-142" w:firstLine="862"/>
        <w:jc w:val="center"/>
        <w:rPr>
          <w:b w:val="0"/>
          <w:lang w:val="de-DE"/>
        </w:rPr>
      </w:pPr>
      <w:r>
        <w:rPr>
          <w:b w:val="0"/>
        </w:rPr>
        <w:t>drugostopenjski magistrski</w:t>
      </w:r>
      <w:r w:rsidR="007322C5" w:rsidRPr="00D461C9">
        <w:rPr>
          <w:b w:val="0"/>
        </w:rPr>
        <w:t xml:space="preserve"> študij</w:t>
      </w:r>
      <w:r>
        <w:rPr>
          <w:b w:val="0"/>
        </w:rPr>
        <w:t xml:space="preserve"> – </w:t>
      </w:r>
      <w:r w:rsidR="007322C5" w:rsidRPr="00D461C9">
        <w:rPr>
          <w:b w:val="0"/>
        </w:rPr>
        <w:t>program Inštrumentalna in pevska pedagogika</w:t>
      </w:r>
      <w:r w:rsidR="007322C5" w:rsidRPr="00D461C9">
        <w:rPr>
          <w:b w:val="0"/>
          <w:lang w:val="de-DE"/>
        </w:rPr>
        <w:t xml:space="preserve"> (IPP)</w:t>
      </w:r>
    </w:p>
    <w:p w:rsidR="00EA0664" w:rsidRPr="00D461C9" w:rsidRDefault="00EA0664" w:rsidP="007322C5">
      <w:pPr>
        <w:ind w:left="720"/>
        <w:jc w:val="both"/>
        <w:rPr>
          <w:b w:val="0"/>
          <w:lang w:val="de-DE"/>
        </w:rPr>
      </w:pPr>
    </w:p>
    <w:p w:rsidR="00D461C9" w:rsidRDefault="00D461C9" w:rsidP="00EA0664">
      <w:pPr>
        <w:tabs>
          <w:tab w:val="left" w:pos="8505"/>
        </w:tabs>
        <w:jc w:val="both"/>
        <w:rPr>
          <w:b w:val="0"/>
        </w:rPr>
      </w:pPr>
    </w:p>
    <w:p w:rsidR="005C5A43" w:rsidRDefault="005C5A43" w:rsidP="00EA0664">
      <w:pPr>
        <w:tabs>
          <w:tab w:val="left" w:pos="8505"/>
        </w:tabs>
        <w:jc w:val="both"/>
        <w:rPr>
          <w:b w:val="0"/>
        </w:rPr>
      </w:pPr>
    </w:p>
    <w:p w:rsidR="005C5A43" w:rsidRDefault="005C5A43" w:rsidP="00EA0664">
      <w:pPr>
        <w:tabs>
          <w:tab w:val="left" w:pos="8505"/>
        </w:tabs>
        <w:jc w:val="both"/>
        <w:rPr>
          <w:b w:val="0"/>
        </w:rPr>
      </w:pPr>
    </w:p>
    <w:p w:rsidR="00EA0664" w:rsidRPr="00D461C9" w:rsidRDefault="00EA0664" w:rsidP="00EA0664">
      <w:pPr>
        <w:tabs>
          <w:tab w:val="left" w:pos="8505"/>
        </w:tabs>
        <w:jc w:val="both"/>
        <w:rPr>
          <w:b w:val="0"/>
        </w:rPr>
      </w:pPr>
      <w:r w:rsidRPr="00D461C9">
        <w:rPr>
          <w:b w:val="0"/>
        </w:rPr>
        <w:t xml:space="preserve">Drugostopenjski magistrski </w:t>
      </w:r>
      <w:r w:rsidR="00D461C9">
        <w:rPr>
          <w:b w:val="0"/>
        </w:rPr>
        <w:t xml:space="preserve">dvoletni </w:t>
      </w:r>
      <w:r w:rsidRPr="00D461C9">
        <w:rPr>
          <w:b w:val="0"/>
        </w:rPr>
        <w:t>program Inštrumentalna in pevska pedagogika vključuje predmeta Specialna glasbena didaktika in Pedagoška praksa na različnih področjih inštrumentov</w:t>
      </w:r>
      <w:r w:rsidR="00D461C9">
        <w:rPr>
          <w:b w:val="0"/>
        </w:rPr>
        <w:t xml:space="preserve"> v glasbenem šolstvu</w:t>
      </w:r>
      <w:r w:rsidRPr="00D461C9">
        <w:rPr>
          <w:b w:val="0"/>
        </w:rPr>
        <w:t>. Študenti 1.</w:t>
      </w:r>
      <w:r w:rsidR="001B3F11" w:rsidRPr="00D461C9">
        <w:rPr>
          <w:b w:val="0"/>
        </w:rPr>
        <w:t xml:space="preserve"> </w:t>
      </w:r>
      <w:r w:rsidRPr="00D461C9">
        <w:rPr>
          <w:b w:val="0"/>
        </w:rPr>
        <w:t>letnika izvajajo pedagoško prakso na nižji stopnji, študenti 2. letnika na srednji stopnji glasbenega šolstva.</w:t>
      </w:r>
      <w:r w:rsidRPr="00D461C9">
        <w:t xml:space="preserve">  </w:t>
      </w:r>
      <w:r w:rsidRPr="00D461C9">
        <w:rPr>
          <w:b w:val="0"/>
        </w:rPr>
        <w:t xml:space="preserve">Z izvedbo pedagoške prakse študent dobi neposreden vpogled v praktično delo, v pedagoški in didaktični vidik učnega procesa. S tem pridobiva prve izkušnje </w:t>
      </w:r>
      <w:r w:rsidR="00E1117F" w:rsidRPr="00D461C9">
        <w:rPr>
          <w:b w:val="0"/>
        </w:rPr>
        <w:t>na področju individualnega inštrumentalnega</w:t>
      </w:r>
      <w:r w:rsidRPr="00D461C9">
        <w:rPr>
          <w:b w:val="0"/>
        </w:rPr>
        <w:t xml:space="preserve"> pouk</w:t>
      </w:r>
      <w:r w:rsidR="00E1117F" w:rsidRPr="00D461C9">
        <w:rPr>
          <w:b w:val="0"/>
        </w:rPr>
        <w:t>a</w:t>
      </w:r>
      <w:r w:rsidRPr="00D461C9">
        <w:rPr>
          <w:b w:val="0"/>
        </w:rPr>
        <w:t xml:space="preserve"> in razvija poklicne kompetence – veščine, spretnosti in znanja</w:t>
      </w:r>
      <w:r w:rsidR="00E1117F" w:rsidRPr="00D461C9">
        <w:rPr>
          <w:b w:val="0"/>
        </w:rPr>
        <w:t xml:space="preserve"> – </w:t>
      </w:r>
      <w:r w:rsidRPr="00D461C9">
        <w:rPr>
          <w:b w:val="0"/>
        </w:rPr>
        <w:t>na področju učenja in poučevanja. Dobljeni vtisi in izkušnje so izrednega pomena za izoblikovanje poklicne motivacijske naravnanosti študentov – bodočih glasbenih pedagogov.</w:t>
      </w:r>
    </w:p>
    <w:p w:rsidR="00D461C9" w:rsidRDefault="00D461C9" w:rsidP="00E1117F">
      <w:pPr>
        <w:rPr>
          <w:b w:val="0"/>
        </w:rPr>
      </w:pPr>
    </w:p>
    <w:p w:rsidR="00E1117F" w:rsidRPr="00D461C9" w:rsidRDefault="00F521D0" w:rsidP="00E1117F">
      <w:pPr>
        <w:rPr>
          <w:b w:val="0"/>
          <w:bCs w:val="0"/>
        </w:rPr>
      </w:pPr>
      <w:r>
        <w:rPr>
          <w:b w:val="0"/>
        </w:rPr>
        <w:t xml:space="preserve">Pedagoška praksa se izvaja v 1. letniku in v 2. letniku magistrskega študija Inštrumentalne in pevske pedagogike. </w:t>
      </w:r>
      <w:r w:rsidR="00E1117F" w:rsidRPr="00D461C9">
        <w:rPr>
          <w:b w:val="0"/>
        </w:rPr>
        <w:t xml:space="preserve">V pedagoško prakso so vključeni: študent, učitelj </w:t>
      </w:r>
      <w:r w:rsidR="000C09EA" w:rsidRPr="00D461C9">
        <w:rPr>
          <w:b w:val="0"/>
        </w:rPr>
        <w:t xml:space="preserve">Akademije za glasbo (v nadaljevanju: učitelj </w:t>
      </w:r>
      <w:r w:rsidR="00E1117F" w:rsidRPr="00D461C9">
        <w:rPr>
          <w:b w:val="0"/>
        </w:rPr>
        <w:t>AG</w:t>
      </w:r>
      <w:r w:rsidR="000C09EA" w:rsidRPr="00D461C9">
        <w:rPr>
          <w:b w:val="0"/>
        </w:rPr>
        <w:t>)</w:t>
      </w:r>
      <w:r w:rsidR="00E1117F" w:rsidRPr="00D461C9">
        <w:rPr>
          <w:b w:val="0"/>
        </w:rPr>
        <w:t xml:space="preserve"> in učitelj-mentor na glasbeni šoli.</w:t>
      </w:r>
      <w:r w:rsidR="00E1117F" w:rsidRPr="00D461C9">
        <w:rPr>
          <w:b w:val="0"/>
          <w:bCs w:val="0"/>
        </w:rPr>
        <w:t xml:space="preserve"> </w:t>
      </w:r>
    </w:p>
    <w:p w:rsidR="00EA0664" w:rsidRPr="00D461C9" w:rsidRDefault="00EA0664" w:rsidP="00EA0664">
      <w:pPr>
        <w:ind w:left="720"/>
        <w:jc w:val="both"/>
        <w:rPr>
          <w:b w:val="0"/>
          <w:lang w:val="de-DE"/>
        </w:rPr>
      </w:pPr>
    </w:p>
    <w:p w:rsidR="00EA0664" w:rsidRPr="00D461C9" w:rsidRDefault="00EA0664" w:rsidP="007322C5">
      <w:pPr>
        <w:ind w:left="720"/>
        <w:jc w:val="both"/>
        <w:rPr>
          <w:b w:val="0"/>
          <w:lang w:val="de-DE"/>
        </w:rPr>
      </w:pPr>
    </w:p>
    <w:p w:rsidR="007322C5" w:rsidRPr="00D461C9" w:rsidRDefault="007322C5" w:rsidP="007322C5">
      <w:pPr>
        <w:jc w:val="both"/>
        <w:rPr>
          <w:b w:val="0"/>
          <w:bCs w:val="0"/>
        </w:rPr>
      </w:pPr>
      <w:r w:rsidRPr="00D461C9">
        <w:rPr>
          <w:b w:val="0"/>
          <w:bCs w:val="0"/>
        </w:rPr>
        <w:t>Med pedagoško prakso se študent vključi v delovni utrip glasbene šole, tako da:</w:t>
      </w:r>
    </w:p>
    <w:p w:rsidR="007322C5" w:rsidRPr="00D461C9" w:rsidRDefault="007322C5" w:rsidP="007322C5">
      <w:pPr>
        <w:jc w:val="both"/>
        <w:rPr>
          <w:b w:val="0"/>
          <w:bCs w:val="0"/>
        </w:rPr>
      </w:pPr>
    </w:p>
    <w:p w:rsidR="007322C5" w:rsidRPr="00D461C9" w:rsidRDefault="007322C5" w:rsidP="00FA47DF">
      <w:pPr>
        <w:numPr>
          <w:ilvl w:val="0"/>
          <w:numId w:val="3"/>
        </w:numPr>
        <w:jc w:val="both"/>
        <w:rPr>
          <w:b w:val="0"/>
          <w:bCs w:val="0"/>
        </w:rPr>
      </w:pPr>
      <w:r w:rsidRPr="00D461C9">
        <w:rPr>
          <w:b w:val="0"/>
          <w:bCs w:val="0"/>
        </w:rPr>
        <w:t xml:space="preserve">hospitira pri inštrumentalnem pouku: študent opravi </w:t>
      </w:r>
      <w:r w:rsidRPr="00D461C9">
        <w:rPr>
          <w:bCs w:val="0"/>
        </w:rPr>
        <w:t>20 hospitacij</w:t>
      </w:r>
      <w:r w:rsidRPr="00D461C9">
        <w:rPr>
          <w:b w:val="0"/>
          <w:bCs w:val="0"/>
        </w:rPr>
        <w:t xml:space="preserve"> pri istem ali različnih učiteljih. Hospitacije potekajo v času službene obveznosti učitelja-mentorja na osnovi predhodno dogovorjenih urnikov.</w:t>
      </w:r>
      <w:r w:rsidR="0061670F">
        <w:rPr>
          <w:b w:val="0"/>
          <w:bCs w:val="0"/>
        </w:rPr>
        <w:t xml:space="preserve"> Hospitacije </w:t>
      </w:r>
      <w:r w:rsidR="00350CB5">
        <w:rPr>
          <w:b w:val="0"/>
          <w:bCs w:val="0"/>
        </w:rPr>
        <w:t>naj</w:t>
      </w:r>
      <w:r w:rsidR="0061670F">
        <w:rPr>
          <w:b w:val="0"/>
          <w:bCs w:val="0"/>
        </w:rPr>
        <w:t xml:space="preserve"> izvede</w:t>
      </w:r>
      <w:r w:rsidR="00350CB5">
        <w:rPr>
          <w:b w:val="0"/>
          <w:bCs w:val="0"/>
        </w:rPr>
        <w:t xml:space="preserve"> skladno s časovnimi možnostmi v </w:t>
      </w:r>
      <w:r w:rsidR="00350CB5" w:rsidRPr="00350CB5">
        <w:rPr>
          <w:b w:val="0"/>
          <w:bCs w:val="0"/>
          <w:u w:val="single"/>
        </w:rPr>
        <w:t>1. semestru</w:t>
      </w:r>
      <w:r w:rsidR="00350CB5" w:rsidRPr="00350CB5">
        <w:rPr>
          <w:b w:val="0"/>
          <w:bCs w:val="0"/>
        </w:rPr>
        <w:t xml:space="preserve"> </w:t>
      </w:r>
      <w:r w:rsidR="00350CB5">
        <w:rPr>
          <w:b w:val="0"/>
          <w:bCs w:val="0"/>
        </w:rPr>
        <w:t>(od novembra do januarja).</w:t>
      </w:r>
    </w:p>
    <w:p w:rsidR="007322C5" w:rsidRPr="00350CB5" w:rsidRDefault="00E1117F" w:rsidP="00FA47DF">
      <w:pPr>
        <w:numPr>
          <w:ilvl w:val="0"/>
          <w:numId w:val="3"/>
        </w:numPr>
        <w:jc w:val="both"/>
        <w:rPr>
          <w:b w:val="0"/>
          <w:bCs w:val="0"/>
        </w:rPr>
      </w:pPr>
      <w:r w:rsidRPr="00D461C9">
        <w:rPr>
          <w:b w:val="0"/>
          <w:bCs w:val="0"/>
        </w:rPr>
        <w:t>i</w:t>
      </w:r>
      <w:r w:rsidR="007322C5" w:rsidRPr="00D461C9">
        <w:rPr>
          <w:b w:val="0"/>
          <w:bCs w:val="0"/>
        </w:rPr>
        <w:t xml:space="preserve">zvede učne nastope: študent opravi </w:t>
      </w:r>
      <w:r w:rsidR="009F6698" w:rsidRPr="009F6698">
        <w:rPr>
          <w:bCs w:val="0"/>
        </w:rPr>
        <w:t>najmanj</w:t>
      </w:r>
      <w:r w:rsidR="009F6698">
        <w:rPr>
          <w:b w:val="0"/>
          <w:bCs w:val="0"/>
        </w:rPr>
        <w:t xml:space="preserve"> </w:t>
      </w:r>
      <w:r w:rsidR="007322C5" w:rsidRPr="00D461C9">
        <w:rPr>
          <w:bCs w:val="0"/>
        </w:rPr>
        <w:t>2 učna nastopa</w:t>
      </w:r>
      <w:r w:rsidR="007322C5" w:rsidRPr="00D461C9">
        <w:rPr>
          <w:b w:val="0"/>
          <w:bCs w:val="0"/>
        </w:rPr>
        <w:t xml:space="preserve"> v dogovoru z</w:t>
      </w:r>
      <w:r w:rsidR="00EA0664" w:rsidRPr="00D461C9">
        <w:rPr>
          <w:b w:val="0"/>
          <w:bCs w:val="0"/>
        </w:rPr>
        <w:t xml:space="preserve"> učiteljem-</w:t>
      </w:r>
      <w:r w:rsidR="007322C5" w:rsidRPr="00D461C9">
        <w:rPr>
          <w:b w:val="0"/>
          <w:bCs w:val="0"/>
        </w:rPr>
        <w:t>mentorjem</w:t>
      </w:r>
      <w:r w:rsidR="00EA0664" w:rsidRPr="00D461C9">
        <w:rPr>
          <w:b w:val="0"/>
          <w:bCs w:val="0"/>
        </w:rPr>
        <w:t>.</w:t>
      </w:r>
      <w:r w:rsidR="007322C5" w:rsidRPr="00D461C9">
        <w:rPr>
          <w:b w:val="0"/>
          <w:bCs w:val="0"/>
        </w:rPr>
        <w:t xml:space="preserve"> </w:t>
      </w:r>
      <w:r w:rsidR="0061670F">
        <w:rPr>
          <w:b w:val="0"/>
          <w:bCs w:val="0"/>
        </w:rPr>
        <w:t xml:space="preserve">Učna nastopa </w:t>
      </w:r>
      <w:r w:rsidR="00350CB5">
        <w:rPr>
          <w:b w:val="0"/>
          <w:bCs w:val="0"/>
        </w:rPr>
        <w:t>naj</w:t>
      </w:r>
      <w:r w:rsidR="0061670F">
        <w:rPr>
          <w:b w:val="0"/>
          <w:bCs w:val="0"/>
        </w:rPr>
        <w:t xml:space="preserve"> izvede</w:t>
      </w:r>
      <w:r w:rsidR="00350CB5">
        <w:rPr>
          <w:b w:val="0"/>
          <w:bCs w:val="0"/>
        </w:rPr>
        <w:t xml:space="preserve"> skladno s časovnimi možnostmi v </w:t>
      </w:r>
      <w:r w:rsidR="00350CB5" w:rsidRPr="00350CB5">
        <w:rPr>
          <w:b w:val="0"/>
          <w:bCs w:val="0"/>
          <w:u w:val="single"/>
        </w:rPr>
        <w:t>2. semestru</w:t>
      </w:r>
      <w:r w:rsidR="00E26145" w:rsidRPr="00E26145">
        <w:rPr>
          <w:b w:val="0"/>
          <w:bCs w:val="0"/>
        </w:rPr>
        <w:t xml:space="preserve"> </w:t>
      </w:r>
      <w:r w:rsidR="0061670F">
        <w:rPr>
          <w:b w:val="0"/>
          <w:bCs w:val="0"/>
        </w:rPr>
        <w:t xml:space="preserve">– </w:t>
      </w:r>
      <w:r w:rsidR="00E26145">
        <w:rPr>
          <w:b w:val="0"/>
          <w:bCs w:val="0"/>
        </w:rPr>
        <w:t>v</w:t>
      </w:r>
      <w:r w:rsidR="0061670F">
        <w:rPr>
          <w:b w:val="0"/>
          <w:bCs w:val="0"/>
        </w:rPr>
        <w:t xml:space="preserve"> </w:t>
      </w:r>
      <w:r w:rsidR="00E26145">
        <w:rPr>
          <w:b w:val="0"/>
          <w:bCs w:val="0"/>
        </w:rPr>
        <w:t>marcu in aprilu</w:t>
      </w:r>
      <w:r w:rsidR="0061670F">
        <w:rPr>
          <w:b w:val="0"/>
          <w:bCs w:val="0"/>
        </w:rPr>
        <w:t>, nikakor pa ne v mesecu maju ali juniju.</w:t>
      </w:r>
    </w:p>
    <w:p w:rsidR="00350CB5" w:rsidRDefault="00350CB5" w:rsidP="00FA47DF">
      <w:pPr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Upoštevanje šolskega koledarja </w:t>
      </w:r>
      <w:r w:rsidR="0061670F">
        <w:rPr>
          <w:b w:val="0"/>
          <w:bCs w:val="0"/>
        </w:rPr>
        <w:t>2016-17</w:t>
      </w:r>
      <w:bookmarkStart w:id="0" w:name="_GoBack"/>
      <w:bookmarkEnd w:id="0"/>
      <w:r>
        <w:rPr>
          <w:b w:val="0"/>
          <w:bCs w:val="0"/>
        </w:rPr>
        <w:t>in tekmovanja TEMSIG:</w:t>
      </w:r>
    </w:p>
    <w:p w:rsidR="00350CB5" w:rsidRDefault="00350CB5" w:rsidP="00350CB5">
      <w:pPr>
        <w:pStyle w:val="Odstavekseznama"/>
        <w:numPr>
          <w:ilvl w:val="0"/>
          <w:numId w:val="14"/>
        </w:numPr>
        <w:jc w:val="both"/>
        <w:rPr>
          <w:b w:val="0"/>
          <w:bCs w:val="0"/>
        </w:rPr>
      </w:pPr>
      <w:r>
        <w:rPr>
          <w:b w:val="0"/>
          <w:bCs w:val="0"/>
        </w:rPr>
        <w:t>Šolske počitnice: 20.2.-24.2.2017 in 27.2. – 3.3.2017.</w:t>
      </w:r>
    </w:p>
    <w:p w:rsidR="00E26145" w:rsidRDefault="00E26145" w:rsidP="00350CB5">
      <w:pPr>
        <w:pStyle w:val="Odstavekseznama"/>
        <w:numPr>
          <w:ilvl w:val="0"/>
          <w:numId w:val="14"/>
        </w:numPr>
        <w:jc w:val="both"/>
        <w:rPr>
          <w:b w:val="0"/>
          <w:bCs w:val="0"/>
        </w:rPr>
      </w:pPr>
      <w:r>
        <w:rPr>
          <w:b w:val="0"/>
          <w:bCs w:val="0"/>
        </w:rPr>
        <w:t>Prvomajske počitnice: 27.4-2.5.2017</w:t>
      </w:r>
    </w:p>
    <w:p w:rsidR="00E26145" w:rsidRPr="00350CB5" w:rsidRDefault="00E26145" w:rsidP="00350CB5">
      <w:pPr>
        <w:pStyle w:val="Odstavekseznama"/>
        <w:numPr>
          <w:ilvl w:val="0"/>
          <w:numId w:val="14"/>
        </w:numPr>
        <w:jc w:val="both"/>
        <w:rPr>
          <w:b w:val="0"/>
          <w:bCs w:val="0"/>
        </w:rPr>
      </w:pPr>
      <w:r>
        <w:rPr>
          <w:b w:val="0"/>
          <w:bCs w:val="0"/>
        </w:rPr>
        <w:t>Temsig: 1.2.-8.2.2017 in 6.3.-20.3.2017</w:t>
      </w:r>
    </w:p>
    <w:p w:rsidR="00F521D0" w:rsidRDefault="00F521D0" w:rsidP="00F521D0">
      <w:pPr>
        <w:jc w:val="both"/>
        <w:rPr>
          <w:b w:val="0"/>
          <w:bCs w:val="0"/>
        </w:rPr>
      </w:pPr>
    </w:p>
    <w:p w:rsidR="00F521D0" w:rsidRPr="003D17A9" w:rsidRDefault="00F521D0" w:rsidP="00F521D0">
      <w:pPr>
        <w:jc w:val="both"/>
        <w:rPr>
          <w:bCs w:val="0"/>
        </w:rPr>
      </w:pPr>
      <w:r w:rsidRPr="003D17A9">
        <w:rPr>
          <w:bCs w:val="0"/>
        </w:rPr>
        <w:t xml:space="preserve">Študent </w:t>
      </w:r>
      <w:r w:rsidR="003D17A9" w:rsidRPr="003D17A9">
        <w:rPr>
          <w:bCs w:val="0"/>
        </w:rPr>
        <w:t xml:space="preserve">mora opraviti isto število hospitacij </w:t>
      </w:r>
      <w:r w:rsidR="003D17A9">
        <w:rPr>
          <w:bCs w:val="0"/>
        </w:rPr>
        <w:t xml:space="preserve">in učnih nastopov </w:t>
      </w:r>
      <w:r w:rsidR="003D17A9" w:rsidRPr="003D17A9">
        <w:rPr>
          <w:bCs w:val="0"/>
        </w:rPr>
        <w:t>v 1. letniku in 2. letniku magistrskega študija.</w:t>
      </w:r>
      <w:r w:rsidR="003D17A9">
        <w:rPr>
          <w:bCs w:val="0"/>
        </w:rPr>
        <w:t xml:space="preserve"> V 1. letniku opravi določeno število hospitacij (20) in učnih nastopov (2) na nižji stopnji glasbenega šolstva, v 2. letniku opravi isto število hospitacij (20) in učnih nastopov (2) na srednji stopnji glasbenega šolanja.</w:t>
      </w:r>
    </w:p>
    <w:p w:rsidR="007322C5" w:rsidRPr="00D461C9" w:rsidRDefault="007322C5" w:rsidP="007322C5">
      <w:pPr>
        <w:jc w:val="center"/>
        <w:rPr>
          <w:b w:val="0"/>
        </w:rPr>
      </w:pPr>
    </w:p>
    <w:p w:rsidR="00D461C9" w:rsidRDefault="00D461C9" w:rsidP="00D461C9">
      <w:pPr>
        <w:jc w:val="both"/>
      </w:pPr>
    </w:p>
    <w:p w:rsidR="00A81496" w:rsidRDefault="00A81496" w:rsidP="00D461C9">
      <w:pPr>
        <w:jc w:val="both"/>
      </w:pPr>
    </w:p>
    <w:p w:rsidR="00D461C9" w:rsidRDefault="00EA0664" w:rsidP="00D461C9">
      <w:pPr>
        <w:jc w:val="both"/>
      </w:pPr>
      <w:r w:rsidRPr="00D461C9">
        <w:t>Hospitacije</w:t>
      </w:r>
    </w:p>
    <w:p w:rsidR="005C5A43" w:rsidRDefault="005C5A43" w:rsidP="00D461C9">
      <w:pPr>
        <w:jc w:val="both"/>
        <w:rPr>
          <w:b w:val="0"/>
        </w:rPr>
      </w:pPr>
    </w:p>
    <w:p w:rsidR="00EA0664" w:rsidRPr="00D461C9" w:rsidRDefault="00EA0664" w:rsidP="00D461C9">
      <w:pPr>
        <w:jc w:val="both"/>
      </w:pPr>
      <w:r w:rsidRPr="00D461C9">
        <w:rPr>
          <w:b w:val="0"/>
        </w:rPr>
        <w:t>Učitelj-men</w:t>
      </w:r>
      <w:r w:rsidR="001B3F11" w:rsidRPr="00D461C9">
        <w:rPr>
          <w:b w:val="0"/>
        </w:rPr>
        <w:t>tor</w:t>
      </w:r>
      <w:r w:rsidRPr="00D461C9">
        <w:rPr>
          <w:b w:val="0"/>
        </w:rPr>
        <w:t xml:space="preserve"> </w:t>
      </w:r>
      <w:r w:rsidR="001B3F11" w:rsidRPr="00D461C9">
        <w:rPr>
          <w:b w:val="0"/>
        </w:rPr>
        <w:t>izvede</w:t>
      </w:r>
      <w:r w:rsidRPr="00D461C9">
        <w:rPr>
          <w:b w:val="0"/>
        </w:rPr>
        <w:t xml:space="preserve"> vzorne učne ure</w:t>
      </w:r>
      <w:r w:rsidR="001B3F11" w:rsidRPr="00D461C9">
        <w:rPr>
          <w:b w:val="0"/>
        </w:rPr>
        <w:t>,</w:t>
      </w:r>
      <w:r w:rsidRPr="00D461C9">
        <w:rPr>
          <w:b w:val="0"/>
        </w:rPr>
        <w:t xml:space="preserve"> </w:t>
      </w:r>
      <w:r w:rsidR="001B3F11" w:rsidRPr="00D461C9">
        <w:rPr>
          <w:b w:val="0"/>
        </w:rPr>
        <w:t xml:space="preserve">v kateri </w:t>
      </w:r>
      <w:r w:rsidRPr="00D461C9">
        <w:rPr>
          <w:b w:val="0"/>
        </w:rPr>
        <w:t>prikaže</w:t>
      </w:r>
      <w:r w:rsidR="001B3F11" w:rsidRPr="00D461C9">
        <w:rPr>
          <w:b w:val="0"/>
        </w:rPr>
        <w:t xml:space="preserve"> različne</w:t>
      </w:r>
      <w:r w:rsidRPr="00D461C9">
        <w:rPr>
          <w:b w:val="0"/>
        </w:rPr>
        <w:t xml:space="preserve"> metode dela in didaktične postopke učnega procesa</w:t>
      </w:r>
      <w:r w:rsidR="00B07102" w:rsidRPr="00D461C9">
        <w:rPr>
          <w:b w:val="0"/>
        </w:rPr>
        <w:t>.</w:t>
      </w:r>
      <w:r w:rsidR="00D461C9">
        <w:rPr>
          <w:b w:val="0"/>
        </w:rPr>
        <w:t xml:space="preserve"> </w:t>
      </w:r>
      <w:r w:rsidR="00B07102" w:rsidRPr="00D461C9">
        <w:rPr>
          <w:b w:val="0"/>
        </w:rPr>
        <w:t>P</w:t>
      </w:r>
      <w:r w:rsidRPr="00D461C9">
        <w:rPr>
          <w:b w:val="0"/>
        </w:rPr>
        <w:t xml:space="preserve">o </w:t>
      </w:r>
      <w:r w:rsidR="00B07102" w:rsidRPr="00D461C9">
        <w:rPr>
          <w:b w:val="0"/>
        </w:rPr>
        <w:t xml:space="preserve">opravljeni </w:t>
      </w:r>
      <w:r w:rsidRPr="00D461C9">
        <w:rPr>
          <w:b w:val="0"/>
        </w:rPr>
        <w:t>hospitacij</w:t>
      </w:r>
      <w:r w:rsidR="00B07102" w:rsidRPr="00D461C9">
        <w:rPr>
          <w:b w:val="0"/>
        </w:rPr>
        <w:t xml:space="preserve">i </w:t>
      </w:r>
      <w:r w:rsidR="00E1117F" w:rsidRPr="00D461C9">
        <w:rPr>
          <w:b w:val="0"/>
        </w:rPr>
        <w:t>v</w:t>
      </w:r>
      <w:r w:rsidRPr="00D461C9">
        <w:rPr>
          <w:b w:val="0"/>
        </w:rPr>
        <w:t xml:space="preserve"> pogovor</w:t>
      </w:r>
      <w:r w:rsidR="00E1117F" w:rsidRPr="00D461C9">
        <w:rPr>
          <w:b w:val="0"/>
        </w:rPr>
        <w:t>u</w:t>
      </w:r>
      <w:r w:rsidRPr="00D461C9">
        <w:rPr>
          <w:b w:val="0"/>
        </w:rPr>
        <w:t xml:space="preserve"> s študenti</w:t>
      </w:r>
      <w:r w:rsidR="00E1117F" w:rsidRPr="00D461C9">
        <w:rPr>
          <w:b w:val="0"/>
        </w:rPr>
        <w:t xml:space="preserve"> </w:t>
      </w:r>
      <w:r w:rsidR="00B07102" w:rsidRPr="00D461C9">
        <w:rPr>
          <w:b w:val="0"/>
        </w:rPr>
        <w:t xml:space="preserve">na kratko komentira individualen napredek in </w:t>
      </w:r>
      <w:r w:rsidRPr="00D461C9">
        <w:rPr>
          <w:b w:val="0"/>
        </w:rPr>
        <w:t xml:space="preserve">posebnosti učenca, </w:t>
      </w:r>
      <w:r w:rsidR="00B07102" w:rsidRPr="00D461C9">
        <w:rPr>
          <w:b w:val="0"/>
        </w:rPr>
        <w:t xml:space="preserve">individualni letni </w:t>
      </w:r>
      <w:r w:rsidRPr="00D461C9">
        <w:rPr>
          <w:b w:val="0"/>
        </w:rPr>
        <w:t>delovni načrt, šolo, ki jo vključuje ipd. Študent opravlja hospitacije</w:t>
      </w:r>
      <w:r w:rsidR="001B3F11" w:rsidRPr="00D461C9">
        <w:rPr>
          <w:b w:val="0"/>
        </w:rPr>
        <w:t xml:space="preserve"> (20)</w:t>
      </w:r>
      <w:r w:rsidRPr="00D461C9">
        <w:rPr>
          <w:b w:val="0"/>
        </w:rPr>
        <w:t xml:space="preserve"> pri različnih učiteljih-mentorjih – če je to možno – in tako dobi širši vpogled v različne pedagoške </w:t>
      </w:r>
      <w:r w:rsidR="00B07102" w:rsidRPr="00D461C9">
        <w:rPr>
          <w:b w:val="0"/>
        </w:rPr>
        <w:t xml:space="preserve">pristope na področju motivacije učencev </w:t>
      </w:r>
      <w:r w:rsidRPr="00D461C9">
        <w:rPr>
          <w:b w:val="0"/>
        </w:rPr>
        <w:t xml:space="preserve">in didaktične </w:t>
      </w:r>
      <w:r w:rsidR="00B07102" w:rsidRPr="00D461C9">
        <w:rPr>
          <w:b w:val="0"/>
        </w:rPr>
        <w:t>postopke v fazi učnega procesa (</w:t>
      </w:r>
      <w:r w:rsidRPr="00D461C9">
        <w:rPr>
          <w:b w:val="0"/>
        </w:rPr>
        <w:t>časovno razporeditev ure, uporaba učil in učnih pripomočkov, jezikovno izražanje učitelja, uporaba šolske dokumentacije, posredovanje navodil za učenčevo domače delo ipd.</w:t>
      </w:r>
      <w:r w:rsidR="00E1117F" w:rsidRPr="00D461C9">
        <w:rPr>
          <w:b w:val="0"/>
        </w:rPr>
        <w:t>). Učitelj-mentor po izvedeni hospitaciji podpiše hospitacijsko poročilo študenta, s katerim študent dokazuje svojo prisotnost na uri.</w:t>
      </w:r>
    </w:p>
    <w:p w:rsidR="00E1117F" w:rsidRPr="00D461C9" w:rsidRDefault="00E1117F" w:rsidP="00D461C9">
      <w:pPr>
        <w:jc w:val="both"/>
        <w:rPr>
          <w:b w:val="0"/>
        </w:rPr>
      </w:pPr>
      <w:r w:rsidRPr="00D461C9">
        <w:rPr>
          <w:b w:val="0"/>
        </w:rPr>
        <w:t xml:space="preserve">Študent po opravljenih hospitacijah učitelju AG odda hospitacijska poročila v </w:t>
      </w:r>
      <w:r w:rsidRPr="00D461C9">
        <w:rPr>
          <w:b w:val="0"/>
          <w:i/>
        </w:rPr>
        <w:t>Dnevniku prakse</w:t>
      </w:r>
      <w:r w:rsidRPr="00D461C9">
        <w:rPr>
          <w:b w:val="0"/>
        </w:rPr>
        <w:t xml:space="preserve">. Učitelj AG pregleda in ovrednoti študentovo spremljavo učnega procesa. </w:t>
      </w:r>
    </w:p>
    <w:p w:rsidR="00E1117F" w:rsidRPr="00D461C9" w:rsidRDefault="00E1117F" w:rsidP="00D461C9">
      <w:pPr>
        <w:jc w:val="both"/>
        <w:rPr>
          <w:b w:val="0"/>
        </w:rPr>
      </w:pPr>
      <w:r w:rsidRPr="00D461C9">
        <w:rPr>
          <w:b w:val="0"/>
        </w:rPr>
        <w:t xml:space="preserve">Učitelj-mentor lahko pregleda študentov </w:t>
      </w:r>
      <w:r w:rsidRPr="00D461C9">
        <w:rPr>
          <w:b w:val="0"/>
          <w:i/>
        </w:rPr>
        <w:t>Dnevnik prakse</w:t>
      </w:r>
      <w:r w:rsidRPr="00D461C9">
        <w:rPr>
          <w:b w:val="0"/>
        </w:rPr>
        <w:t xml:space="preserve">, ni </w:t>
      </w:r>
      <w:r w:rsidR="001B3F11" w:rsidRPr="00D461C9">
        <w:rPr>
          <w:b w:val="0"/>
        </w:rPr>
        <w:t xml:space="preserve">pa </w:t>
      </w:r>
      <w:r w:rsidRPr="00D461C9">
        <w:rPr>
          <w:b w:val="0"/>
        </w:rPr>
        <w:t>g</w:t>
      </w:r>
      <w:r w:rsidR="001B3F11" w:rsidRPr="00D461C9">
        <w:rPr>
          <w:b w:val="0"/>
        </w:rPr>
        <w:t>a</w:t>
      </w:r>
      <w:r w:rsidRPr="00D461C9">
        <w:rPr>
          <w:b w:val="0"/>
        </w:rPr>
        <w:t xml:space="preserve"> dolžan ovrednotiti.</w:t>
      </w:r>
    </w:p>
    <w:p w:rsidR="005C5A43" w:rsidRDefault="005C5A43"/>
    <w:p w:rsidR="005C5A43" w:rsidRDefault="005C5A43"/>
    <w:p w:rsidR="005C5A43" w:rsidRDefault="002C5AE0">
      <w:r w:rsidRPr="00D461C9">
        <w:t>Učni nastopi</w:t>
      </w:r>
    </w:p>
    <w:p w:rsidR="005C5A43" w:rsidRPr="00D461C9" w:rsidRDefault="005C5A43"/>
    <w:p w:rsidR="00674207" w:rsidRPr="00D461C9" w:rsidRDefault="002C5AE0" w:rsidP="005C5A43">
      <w:pPr>
        <w:pStyle w:val="Telobesedila"/>
        <w:rPr>
          <w:rFonts w:hAnsi="Times New Roman"/>
          <w:szCs w:val="24"/>
        </w:rPr>
      </w:pPr>
      <w:r w:rsidRPr="00D461C9">
        <w:rPr>
          <w:rFonts w:hAnsi="Times New Roman"/>
          <w:szCs w:val="24"/>
        </w:rPr>
        <w:t>Po izvedenem sklopu hospitacij sledi etapa učnih nastopov. Vsak študent opravi najmanj 2 učna nastopa. Učitelj-mentor posreduje naslov tematskega sklopa in/ali učne enote</w:t>
      </w:r>
      <w:r w:rsidR="001B3F11" w:rsidRPr="00D461C9">
        <w:rPr>
          <w:rFonts w:hAnsi="Times New Roman"/>
          <w:b/>
          <w:szCs w:val="24"/>
        </w:rPr>
        <w:t xml:space="preserve">, </w:t>
      </w:r>
      <w:r w:rsidR="001B3F11" w:rsidRPr="00D461C9">
        <w:rPr>
          <w:rFonts w:hAnsi="Times New Roman"/>
          <w:szCs w:val="24"/>
        </w:rPr>
        <w:t>predvidene učne cilje v povezavi z glasbenimi vsebinami,</w:t>
      </w:r>
      <w:r w:rsidRPr="00D461C9">
        <w:rPr>
          <w:rFonts w:hAnsi="Times New Roman"/>
          <w:szCs w:val="24"/>
        </w:rPr>
        <w:t xml:space="preserve"> učitelju AG vsaj 20 dni pred izvedbo učne enote. </w:t>
      </w:r>
      <w:r w:rsidR="00674207" w:rsidRPr="00D461C9">
        <w:rPr>
          <w:rFonts w:hAnsi="Times New Roman"/>
          <w:szCs w:val="24"/>
        </w:rPr>
        <w:t>Učitelj-mentor seznani študenta z značilnostmi posameznih učencev – s katerimi bodo študenti izvedli učni nastop – in mu da okvirne napotke za vodenje pouka. Učitelj-mentor ni dolžan pregledati študentove učne priprave.</w:t>
      </w:r>
    </w:p>
    <w:p w:rsidR="002C5AE0" w:rsidRPr="00D461C9" w:rsidRDefault="002C5AE0" w:rsidP="005C5A43">
      <w:pPr>
        <w:jc w:val="both"/>
        <w:rPr>
          <w:b w:val="0"/>
        </w:rPr>
      </w:pPr>
      <w:r w:rsidRPr="00D461C9">
        <w:rPr>
          <w:b w:val="0"/>
        </w:rPr>
        <w:t>Učitelj AG nato posreduje tematski sklop/učno enoto</w:t>
      </w:r>
      <w:r w:rsidR="001B3F11" w:rsidRPr="00D461C9">
        <w:rPr>
          <w:b w:val="0"/>
        </w:rPr>
        <w:t xml:space="preserve"> z vsemi podatki</w:t>
      </w:r>
      <w:r w:rsidRPr="00D461C9">
        <w:rPr>
          <w:b w:val="0"/>
        </w:rPr>
        <w:t xml:space="preserve"> študentu 14 dni pred izvedbo učnega nastopa. V prvem tednu študent načrtuje učno pripravo v povezavi s posredovano učno enoto, ki jo predloži v pregled učitelju AG</w:t>
      </w:r>
      <w:r w:rsidR="001B3F11" w:rsidRPr="00D461C9">
        <w:rPr>
          <w:b w:val="0"/>
        </w:rPr>
        <w:t xml:space="preserve"> najmanj 7 dni pred izvedbo učnega nastopa</w:t>
      </w:r>
      <w:r w:rsidRPr="00D461C9">
        <w:rPr>
          <w:b w:val="0"/>
        </w:rPr>
        <w:t xml:space="preserve">. Na konzultacijah se z učiteljem AG dogovorita o potrebnih  morebitnih korekturah in popravkih. Študent se v drugem tednu </w:t>
      </w:r>
      <w:r w:rsidR="00674207" w:rsidRPr="00D461C9">
        <w:rPr>
          <w:b w:val="0"/>
        </w:rPr>
        <w:t>– v času do</w:t>
      </w:r>
      <w:r w:rsidRPr="00D461C9">
        <w:rPr>
          <w:b w:val="0"/>
        </w:rPr>
        <w:t xml:space="preserve"> izvedb</w:t>
      </w:r>
      <w:r w:rsidR="00674207" w:rsidRPr="00D461C9">
        <w:rPr>
          <w:b w:val="0"/>
        </w:rPr>
        <w:t>e</w:t>
      </w:r>
      <w:r w:rsidRPr="00D461C9">
        <w:rPr>
          <w:b w:val="0"/>
        </w:rPr>
        <w:t xml:space="preserve"> učnega nastopa </w:t>
      </w:r>
      <w:r w:rsidR="00674207" w:rsidRPr="00D461C9">
        <w:rPr>
          <w:b w:val="0"/>
        </w:rPr>
        <w:t xml:space="preserve">– </w:t>
      </w:r>
      <w:r w:rsidRPr="00D461C9">
        <w:rPr>
          <w:b w:val="0"/>
        </w:rPr>
        <w:t>temeljito pripravi na učni nastop</w:t>
      </w:r>
      <w:r w:rsidR="00674207" w:rsidRPr="00D461C9">
        <w:rPr>
          <w:b w:val="0"/>
        </w:rPr>
        <w:t>. N</w:t>
      </w:r>
      <w:r w:rsidR="00802ED3" w:rsidRPr="00D461C9">
        <w:rPr>
          <w:b w:val="0"/>
        </w:rPr>
        <w:t>eposredno pred izvedbo učnega nastopa</w:t>
      </w:r>
      <w:r w:rsidR="00451322" w:rsidRPr="00D461C9">
        <w:rPr>
          <w:b w:val="0"/>
        </w:rPr>
        <w:t xml:space="preserve"> predloži dva tiskana izvoda učne priprave učitelju-mentorju in učitelju AG.</w:t>
      </w:r>
      <w:r w:rsidR="00802ED3" w:rsidRPr="00D461C9">
        <w:rPr>
          <w:b w:val="0"/>
        </w:rPr>
        <w:t xml:space="preserve"> </w:t>
      </w:r>
      <w:r w:rsidRPr="00D461C9">
        <w:rPr>
          <w:b w:val="0"/>
        </w:rPr>
        <w:t xml:space="preserve">Po izvedeni učni enoti študent poda lastno refleksijo o izvedenem učnem nastopu. Učitelj AG, ki spremlja izvedbo učne ure, komentira študentovo refleksijo in poda svoje komentarje in smernice za izboljšave </w:t>
      </w:r>
      <w:r w:rsidR="00674207" w:rsidRPr="00D461C9">
        <w:rPr>
          <w:b w:val="0"/>
        </w:rPr>
        <w:t xml:space="preserve">v </w:t>
      </w:r>
      <w:r w:rsidRPr="00D461C9">
        <w:rPr>
          <w:b w:val="0"/>
        </w:rPr>
        <w:t>prihodnje</w:t>
      </w:r>
      <w:r w:rsidR="00674207" w:rsidRPr="00D461C9">
        <w:rPr>
          <w:b w:val="0"/>
        </w:rPr>
        <w:t>.</w:t>
      </w:r>
      <w:r w:rsidRPr="00D461C9">
        <w:rPr>
          <w:b w:val="0"/>
        </w:rPr>
        <w:t xml:space="preserve"> </w:t>
      </w:r>
      <w:r w:rsidR="000C09EA" w:rsidRPr="00D461C9">
        <w:rPr>
          <w:b w:val="0"/>
        </w:rPr>
        <w:t>V času refleksije naj sodeluje tudi učitelj-mentor, v pogovoru s študentom in učiteljem AG poda povratne informacije o izvedenem učnem nastopu.</w:t>
      </w:r>
    </w:p>
    <w:p w:rsidR="00802ED3" w:rsidRPr="00D461C9" w:rsidRDefault="00802ED3" w:rsidP="005C5A43">
      <w:pPr>
        <w:pStyle w:val="Telobesedila"/>
        <w:rPr>
          <w:rFonts w:hAnsi="Times New Roman"/>
          <w:szCs w:val="24"/>
        </w:rPr>
      </w:pPr>
      <w:r w:rsidRPr="00D461C9">
        <w:rPr>
          <w:rFonts w:hAnsi="Times New Roman"/>
          <w:szCs w:val="24"/>
        </w:rPr>
        <w:t>Študent izvode učnih priprav</w:t>
      </w:r>
      <w:r w:rsidR="00451322" w:rsidRPr="00D461C9">
        <w:rPr>
          <w:rFonts w:hAnsi="Times New Roman"/>
          <w:szCs w:val="24"/>
        </w:rPr>
        <w:t xml:space="preserve"> in lastnih refleksij</w:t>
      </w:r>
      <w:r w:rsidRPr="00D461C9">
        <w:rPr>
          <w:rFonts w:hAnsi="Times New Roman"/>
          <w:szCs w:val="24"/>
        </w:rPr>
        <w:t xml:space="preserve"> vloži v </w:t>
      </w:r>
      <w:r w:rsidRPr="005C5A43">
        <w:rPr>
          <w:rFonts w:hAnsi="Times New Roman"/>
          <w:i/>
          <w:szCs w:val="24"/>
        </w:rPr>
        <w:t>Dnevnik prakse</w:t>
      </w:r>
      <w:r w:rsidRPr="00D461C9">
        <w:rPr>
          <w:rFonts w:hAnsi="Times New Roman"/>
          <w:szCs w:val="24"/>
        </w:rPr>
        <w:t>.</w:t>
      </w:r>
    </w:p>
    <w:p w:rsidR="002C5AE0" w:rsidRPr="00D461C9" w:rsidRDefault="002C5AE0">
      <w:pPr>
        <w:rPr>
          <w:b w:val="0"/>
        </w:rPr>
      </w:pPr>
    </w:p>
    <w:p w:rsidR="00451322" w:rsidRPr="00D461C9" w:rsidRDefault="005C5A43" w:rsidP="00451322">
      <w:pPr>
        <w:pStyle w:val="Telobesedila"/>
        <w:rPr>
          <w:rFonts w:hAnsi="Times New Roman"/>
          <w:b/>
          <w:szCs w:val="24"/>
        </w:rPr>
      </w:pPr>
      <w:r>
        <w:rPr>
          <w:rFonts w:hAnsi="Times New Roman"/>
          <w:szCs w:val="24"/>
        </w:rPr>
        <w:t>Učitelj-mentor seznani</w:t>
      </w:r>
      <w:r w:rsidR="00451322" w:rsidRPr="00D461C9">
        <w:rPr>
          <w:rFonts w:hAnsi="Times New Roman"/>
          <w:szCs w:val="24"/>
        </w:rPr>
        <w:t xml:space="preserve"> študent</w:t>
      </w:r>
      <w:r>
        <w:rPr>
          <w:rFonts w:hAnsi="Times New Roman"/>
          <w:szCs w:val="24"/>
        </w:rPr>
        <w:t xml:space="preserve">a z </w:t>
      </w:r>
      <w:r w:rsidR="00451322" w:rsidRPr="00D461C9">
        <w:rPr>
          <w:rFonts w:hAnsi="Times New Roman"/>
          <w:szCs w:val="24"/>
        </w:rPr>
        <w:t>delovn</w:t>
      </w:r>
      <w:r>
        <w:rPr>
          <w:rFonts w:hAnsi="Times New Roman"/>
          <w:szCs w:val="24"/>
        </w:rPr>
        <w:t>imi</w:t>
      </w:r>
      <w:r w:rsidR="00451322" w:rsidRPr="00D461C9">
        <w:rPr>
          <w:rFonts w:hAnsi="Times New Roman"/>
          <w:szCs w:val="24"/>
        </w:rPr>
        <w:t xml:space="preserve"> pogoj</w:t>
      </w:r>
      <w:r>
        <w:rPr>
          <w:rFonts w:hAnsi="Times New Roman"/>
          <w:szCs w:val="24"/>
        </w:rPr>
        <w:t>i in</w:t>
      </w:r>
      <w:r w:rsidR="00451322" w:rsidRPr="00D461C9">
        <w:rPr>
          <w:rFonts w:hAnsi="Times New Roman"/>
          <w:szCs w:val="24"/>
        </w:rPr>
        <w:t xml:space="preserve"> z vodenjem razredne administracije. </w:t>
      </w:r>
      <w:r>
        <w:rPr>
          <w:rFonts w:hAnsi="Times New Roman"/>
          <w:szCs w:val="24"/>
        </w:rPr>
        <w:t>Študent se pogovori z</w:t>
      </w:r>
      <w:r w:rsidR="00451322" w:rsidRPr="00D461C9">
        <w:rPr>
          <w:rFonts w:hAnsi="Times New Roman"/>
          <w:szCs w:val="24"/>
        </w:rPr>
        <w:t xml:space="preserve"> </w:t>
      </w:r>
      <w:r>
        <w:rPr>
          <w:rFonts w:hAnsi="Times New Roman"/>
          <w:szCs w:val="24"/>
        </w:rPr>
        <w:t>učiteljem-</w:t>
      </w:r>
      <w:r w:rsidR="00451322" w:rsidRPr="00D461C9">
        <w:rPr>
          <w:rFonts w:hAnsi="Times New Roman"/>
          <w:szCs w:val="24"/>
        </w:rPr>
        <w:t xml:space="preserve">mentorjem o vseh vprašanjih, ki se mu zastavljajo ob pouku. </w:t>
      </w:r>
    </w:p>
    <w:p w:rsidR="00451322" w:rsidRPr="00D461C9" w:rsidRDefault="00451322">
      <w:pPr>
        <w:rPr>
          <w:b w:val="0"/>
        </w:rPr>
      </w:pPr>
    </w:p>
    <w:p w:rsidR="005C5A43" w:rsidRDefault="005C5A43" w:rsidP="00451322">
      <w:pPr>
        <w:jc w:val="both"/>
      </w:pPr>
    </w:p>
    <w:p w:rsidR="005C5A43" w:rsidRPr="005C5A43" w:rsidRDefault="005C5A43" w:rsidP="00451322">
      <w:pPr>
        <w:jc w:val="both"/>
      </w:pPr>
      <w:r>
        <w:t>Dnevnik prakse</w:t>
      </w:r>
    </w:p>
    <w:p w:rsidR="005C5A43" w:rsidRDefault="005C5A43" w:rsidP="00451322">
      <w:pPr>
        <w:jc w:val="both"/>
        <w:rPr>
          <w:b w:val="0"/>
        </w:rPr>
      </w:pPr>
    </w:p>
    <w:p w:rsidR="00451322" w:rsidRPr="00D461C9" w:rsidRDefault="00451322" w:rsidP="00451322">
      <w:pPr>
        <w:jc w:val="both"/>
        <w:rPr>
          <w:b w:val="0"/>
        </w:rPr>
      </w:pPr>
      <w:r w:rsidRPr="00D461C9">
        <w:rPr>
          <w:b w:val="0"/>
        </w:rPr>
        <w:t xml:space="preserve">Študent med </w:t>
      </w:r>
      <w:r w:rsidR="005C5A43">
        <w:rPr>
          <w:b w:val="0"/>
        </w:rPr>
        <w:t xml:space="preserve">pedagoško </w:t>
      </w:r>
      <w:r w:rsidRPr="00D461C9">
        <w:rPr>
          <w:b w:val="0"/>
        </w:rPr>
        <w:t xml:space="preserve">prakso vodi </w:t>
      </w:r>
      <w:r w:rsidRPr="00D461C9">
        <w:rPr>
          <w:b w:val="0"/>
          <w:i/>
        </w:rPr>
        <w:t>Dnevnik prakse</w:t>
      </w:r>
      <w:r w:rsidRPr="00D461C9">
        <w:rPr>
          <w:b w:val="0"/>
        </w:rPr>
        <w:t>, ki obsega:</w:t>
      </w:r>
    </w:p>
    <w:p w:rsidR="00451322" w:rsidRPr="00D461C9" w:rsidRDefault="00451322" w:rsidP="00451322">
      <w:pPr>
        <w:pStyle w:val="Odstavekseznama"/>
        <w:numPr>
          <w:ilvl w:val="0"/>
          <w:numId w:val="10"/>
        </w:numPr>
        <w:jc w:val="both"/>
      </w:pPr>
      <w:r w:rsidRPr="00D461C9">
        <w:t>Kazalo</w:t>
      </w:r>
    </w:p>
    <w:p w:rsidR="00451322" w:rsidRPr="00D461C9" w:rsidRDefault="00451322" w:rsidP="00451322">
      <w:pPr>
        <w:pStyle w:val="Odstavekseznama"/>
        <w:numPr>
          <w:ilvl w:val="0"/>
          <w:numId w:val="10"/>
        </w:numPr>
        <w:jc w:val="both"/>
      </w:pPr>
      <w:r w:rsidRPr="00D461C9">
        <w:t>Urnik hospitacij in učnih nastopov</w:t>
      </w:r>
    </w:p>
    <w:p w:rsidR="00451322" w:rsidRDefault="00451322" w:rsidP="00451322">
      <w:pPr>
        <w:pStyle w:val="Odstavekseznama"/>
        <w:jc w:val="both"/>
      </w:pPr>
    </w:p>
    <w:p w:rsidR="00451322" w:rsidRPr="00D461C9" w:rsidRDefault="00674207" w:rsidP="00451322">
      <w:pPr>
        <w:numPr>
          <w:ilvl w:val="0"/>
          <w:numId w:val="4"/>
        </w:numPr>
        <w:jc w:val="both"/>
      </w:pPr>
      <w:r w:rsidRPr="00D461C9">
        <w:t>P</w:t>
      </w:r>
      <w:r w:rsidR="00451322" w:rsidRPr="00D461C9">
        <w:t>oročila o vseh hospitacijah</w:t>
      </w:r>
    </w:p>
    <w:p w:rsidR="00451322" w:rsidRPr="00D461C9" w:rsidRDefault="00451322" w:rsidP="00451322">
      <w:pPr>
        <w:jc w:val="both"/>
        <w:rPr>
          <w:b w:val="0"/>
          <w:bCs w:val="0"/>
          <w:i/>
        </w:rPr>
      </w:pPr>
      <w:r w:rsidRPr="00D461C9">
        <w:rPr>
          <w:b w:val="0"/>
          <w:bCs w:val="0"/>
        </w:rPr>
        <w:t xml:space="preserve">Pri hospitacijskih urah študent opazuje, analizira, osmisli in vrednoti mentorjevo glasbenopedagoško delo. Razmišljanje usmerja tako v metodične in didaktične vidike pouka (metode, sredstva, postopki) kot tudi v odnos med učiteljem in učencem (motivacija, komunikacija). Svoja kritična opažanja zapiše v obrazec </w:t>
      </w:r>
      <w:r w:rsidRPr="00D461C9">
        <w:rPr>
          <w:b w:val="0"/>
          <w:bCs w:val="0"/>
          <w:i/>
        </w:rPr>
        <w:t>Poročilo o hospitaciji.</w:t>
      </w:r>
    </w:p>
    <w:p w:rsidR="00451322" w:rsidRDefault="00451322" w:rsidP="00451322">
      <w:pPr>
        <w:jc w:val="both"/>
        <w:rPr>
          <w:b w:val="0"/>
        </w:rPr>
      </w:pPr>
    </w:p>
    <w:p w:rsidR="005C5A43" w:rsidRPr="00D461C9" w:rsidRDefault="005C5A43" w:rsidP="00451322">
      <w:pPr>
        <w:jc w:val="both"/>
        <w:rPr>
          <w:b w:val="0"/>
        </w:rPr>
      </w:pPr>
    </w:p>
    <w:p w:rsidR="00451322" w:rsidRPr="00D461C9" w:rsidRDefault="00451322" w:rsidP="00451322">
      <w:pPr>
        <w:numPr>
          <w:ilvl w:val="0"/>
          <w:numId w:val="5"/>
        </w:numPr>
        <w:jc w:val="both"/>
      </w:pPr>
      <w:r w:rsidRPr="00D461C9">
        <w:t>Učni nastopi</w:t>
      </w:r>
    </w:p>
    <w:p w:rsidR="00451322" w:rsidRPr="00D461C9" w:rsidRDefault="00451322" w:rsidP="00451322">
      <w:pPr>
        <w:pStyle w:val="Telobesedila"/>
        <w:rPr>
          <w:rFonts w:hAnsi="Times New Roman"/>
          <w:szCs w:val="24"/>
        </w:rPr>
      </w:pPr>
      <w:r w:rsidRPr="00D461C9">
        <w:rPr>
          <w:rFonts w:hAnsi="Times New Roman"/>
          <w:szCs w:val="24"/>
        </w:rPr>
        <w:t xml:space="preserve">Na samostojne učne nastope v določenih razredih inštrumentalnega pouka se študent temeljito pripravi. Svoj koncept posamezne celotne učne ure zapiše v standardni podrobni pisni pripravi, ki jo </w:t>
      </w:r>
      <w:r w:rsidRPr="00D461C9">
        <w:rPr>
          <w:rFonts w:hAnsi="Times New Roman"/>
          <w:b/>
          <w:szCs w:val="24"/>
        </w:rPr>
        <w:t>predhodno pregleda učitelj AG</w:t>
      </w:r>
      <w:r w:rsidRPr="00D461C9">
        <w:rPr>
          <w:rFonts w:hAnsi="Times New Roman"/>
          <w:szCs w:val="24"/>
        </w:rPr>
        <w:t xml:space="preserve">. Dan pred njeno izvedbo pa jo da v pregled tudi mentorju, ki lahko glede na aktualno situacijo v razredu študentu posreduje tudi svoje predloge. Priprava, ki jo vloži v </w:t>
      </w:r>
      <w:r w:rsidR="00674207" w:rsidRPr="00D461C9">
        <w:rPr>
          <w:rFonts w:hAnsi="Times New Roman"/>
          <w:i/>
          <w:szCs w:val="24"/>
        </w:rPr>
        <w:t>D</w:t>
      </w:r>
      <w:r w:rsidRPr="00D461C9">
        <w:rPr>
          <w:rFonts w:hAnsi="Times New Roman"/>
          <w:i/>
          <w:szCs w:val="24"/>
        </w:rPr>
        <w:t>nevnik</w:t>
      </w:r>
      <w:r w:rsidRPr="00D461C9">
        <w:rPr>
          <w:rFonts w:hAnsi="Times New Roman"/>
          <w:szCs w:val="24"/>
        </w:rPr>
        <w:t>, mora vsebovati vse podatke o o</w:t>
      </w:r>
      <w:r w:rsidR="00674207" w:rsidRPr="00D461C9">
        <w:rPr>
          <w:rFonts w:hAnsi="Times New Roman"/>
          <w:szCs w:val="24"/>
        </w:rPr>
        <w:t>bravnavanih vajah in skladbah iz učbenikov in drugih notnih edicij.</w:t>
      </w:r>
    </w:p>
    <w:p w:rsidR="00674207" w:rsidRDefault="00674207" w:rsidP="00451322">
      <w:pPr>
        <w:pStyle w:val="Telobesedila"/>
        <w:rPr>
          <w:rFonts w:hAnsi="Times New Roman"/>
          <w:b/>
          <w:szCs w:val="24"/>
        </w:rPr>
      </w:pPr>
    </w:p>
    <w:p w:rsidR="00451322" w:rsidRPr="00D461C9" w:rsidRDefault="00674207" w:rsidP="00451322">
      <w:pPr>
        <w:pStyle w:val="Telobesedila"/>
        <w:numPr>
          <w:ilvl w:val="0"/>
          <w:numId w:val="6"/>
        </w:numPr>
        <w:rPr>
          <w:rFonts w:hAnsi="Times New Roman"/>
          <w:b/>
          <w:szCs w:val="24"/>
        </w:rPr>
      </w:pPr>
      <w:r w:rsidRPr="00D461C9">
        <w:rPr>
          <w:rFonts w:hAnsi="Times New Roman"/>
          <w:b/>
          <w:szCs w:val="24"/>
        </w:rPr>
        <w:t>R</w:t>
      </w:r>
      <w:r w:rsidR="00451322" w:rsidRPr="00D461C9">
        <w:rPr>
          <w:rFonts w:hAnsi="Times New Roman"/>
          <w:b/>
          <w:szCs w:val="24"/>
        </w:rPr>
        <w:t>efleksije samostojnih učnih nastopov</w:t>
      </w:r>
    </w:p>
    <w:p w:rsidR="00451322" w:rsidRPr="00D461C9" w:rsidRDefault="00674207" w:rsidP="00451322">
      <w:pPr>
        <w:jc w:val="both"/>
        <w:rPr>
          <w:b w:val="0"/>
          <w:bCs w:val="0"/>
        </w:rPr>
      </w:pPr>
      <w:r w:rsidRPr="00D461C9">
        <w:rPr>
          <w:b w:val="0"/>
          <w:bCs w:val="0"/>
        </w:rPr>
        <w:t>Po vsakem učnem nastopu</w:t>
      </w:r>
      <w:r w:rsidR="00451322" w:rsidRPr="00D461C9">
        <w:rPr>
          <w:b w:val="0"/>
          <w:bCs w:val="0"/>
        </w:rPr>
        <w:t xml:space="preserve"> opisno analizira svoje delo glede na strokovne, metodične, didaktične in psihološko-pedagoške vidike pouka. </w:t>
      </w:r>
      <w:r w:rsidR="00D461C9" w:rsidRPr="00D461C9">
        <w:rPr>
          <w:b w:val="0"/>
          <w:bCs w:val="0"/>
        </w:rPr>
        <w:t>Š</w:t>
      </w:r>
      <w:r w:rsidR="00451322" w:rsidRPr="00D461C9">
        <w:rPr>
          <w:bCs w:val="0"/>
        </w:rPr>
        <w:t>tudentov</w:t>
      </w:r>
      <w:r w:rsidR="00D461C9" w:rsidRPr="00D461C9">
        <w:rPr>
          <w:bCs w:val="0"/>
        </w:rPr>
        <w:t>a refleksija po izvedenem učnem nastopu</w:t>
      </w:r>
      <w:r w:rsidR="00451322" w:rsidRPr="00D461C9">
        <w:rPr>
          <w:b w:val="0"/>
          <w:bCs w:val="0"/>
        </w:rPr>
        <w:t xml:space="preserve"> </w:t>
      </w:r>
      <w:r w:rsidR="00D461C9" w:rsidRPr="00D461C9">
        <w:rPr>
          <w:b w:val="0"/>
          <w:bCs w:val="0"/>
        </w:rPr>
        <w:t>naj ne bo formalistič</w:t>
      </w:r>
      <w:r w:rsidR="00451322" w:rsidRPr="00D461C9">
        <w:rPr>
          <w:b w:val="0"/>
          <w:bCs w:val="0"/>
        </w:rPr>
        <w:t>n</w:t>
      </w:r>
      <w:r w:rsidR="00D461C9" w:rsidRPr="00D461C9">
        <w:rPr>
          <w:b w:val="0"/>
          <w:bCs w:val="0"/>
        </w:rPr>
        <w:t>a</w:t>
      </w:r>
      <w:r w:rsidR="00451322" w:rsidRPr="00D461C9">
        <w:rPr>
          <w:b w:val="0"/>
          <w:bCs w:val="0"/>
        </w:rPr>
        <w:t>, temveč  kritično razmišljujoč</w:t>
      </w:r>
      <w:r w:rsidR="00D461C9" w:rsidRPr="00D461C9">
        <w:rPr>
          <w:b w:val="0"/>
          <w:bCs w:val="0"/>
        </w:rPr>
        <w:t>a</w:t>
      </w:r>
      <w:r w:rsidR="00451322" w:rsidRPr="00D461C9">
        <w:rPr>
          <w:b w:val="0"/>
          <w:bCs w:val="0"/>
        </w:rPr>
        <w:t>.</w:t>
      </w:r>
    </w:p>
    <w:p w:rsidR="00451322" w:rsidRPr="00D461C9" w:rsidRDefault="00451322" w:rsidP="00451322">
      <w:pPr>
        <w:pStyle w:val="Telobesedila"/>
        <w:ind w:left="60"/>
        <w:rPr>
          <w:rFonts w:hAnsi="Times New Roman"/>
          <w:b/>
          <w:szCs w:val="24"/>
        </w:rPr>
      </w:pPr>
    </w:p>
    <w:p w:rsidR="00D461C9" w:rsidRPr="00D461C9" w:rsidRDefault="00D461C9" w:rsidP="00451322">
      <w:pPr>
        <w:pStyle w:val="Telobesedila"/>
        <w:ind w:left="60"/>
        <w:rPr>
          <w:rFonts w:hAnsi="Times New Roman"/>
          <w:b/>
          <w:szCs w:val="24"/>
        </w:rPr>
      </w:pPr>
    </w:p>
    <w:p w:rsidR="00D461C9" w:rsidRPr="00D461C9" w:rsidRDefault="00D461C9" w:rsidP="00D461C9">
      <w:pPr>
        <w:pStyle w:val="Telobesedila"/>
        <w:rPr>
          <w:rFonts w:hAnsi="Times New Roman"/>
          <w:b/>
          <w:szCs w:val="24"/>
        </w:rPr>
      </w:pPr>
      <w:r w:rsidRPr="00D461C9">
        <w:rPr>
          <w:rFonts w:hAnsi="Times New Roman"/>
          <w:szCs w:val="24"/>
        </w:rPr>
        <w:t xml:space="preserve">Po končanih posameznih delih pedagoške prakse – sklop hospitacij in učnih nastopov – študent odda oz. pošlje </w:t>
      </w:r>
      <w:r w:rsidR="005C5A43" w:rsidRPr="005C5A43">
        <w:rPr>
          <w:rFonts w:hAnsi="Times New Roman"/>
          <w:i/>
          <w:szCs w:val="24"/>
        </w:rPr>
        <w:t>D</w:t>
      </w:r>
      <w:r w:rsidRPr="005C5A43">
        <w:rPr>
          <w:rFonts w:hAnsi="Times New Roman"/>
          <w:i/>
          <w:szCs w:val="24"/>
        </w:rPr>
        <w:t xml:space="preserve">nevnik </w:t>
      </w:r>
      <w:r w:rsidRPr="00D461C9">
        <w:rPr>
          <w:rFonts w:hAnsi="Times New Roman"/>
          <w:szCs w:val="24"/>
        </w:rPr>
        <w:t>vodji učne prakse.</w:t>
      </w:r>
    </w:p>
    <w:p w:rsidR="00D461C9" w:rsidRPr="00D461C9" w:rsidRDefault="00D461C9" w:rsidP="00D461C9">
      <w:pPr>
        <w:pStyle w:val="Telobesedila"/>
        <w:rPr>
          <w:rFonts w:hAnsi="Times New Roman"/>
          <w:szCs w:val="24"/>
        </w:rPr>
      </w:pPr>
    </w:p>
    <w:p w:rsidR="00D461C9" w:rsidRPr="00D461C9" w:rsidRDefault="00D461C9" w:rsidP="00D461C9">
      <w:pPr>
        <w:pStyle w:val="Telobesedila"/>
        <w:rPr>
          <w:rFonts w:hAnsi="Times New Roman"/>
          <w:szCs w:val="24"/>
        </w:rPr>
      </w:pPr>
    </w:p>
    <w:p w:rsidR="00D461C9" w:rsidRPr="00D461C9" w:rsidRDefault="00D461C9" w:rsidP="00D461C9">
      <w:pPr>
        <w:pStyle w:val="Telobesedila"/>
        <w:rPr>
          <w:rFonts w:hAnsi="Times New Roman"/>
          <w:b/>
          <w:szCs w:val="24"/>
        </w:rPr>
      </w:pPr>
      <w:r w:rsidRPr="00D461C9">
        <w:rPr>
          <w:rFonts w:hAnsi="Times New Roman"/>
          <w:b/>
          <w:szCs w:val="24"/>
        </w:rPr>
        <w:t xml:space="preserve">Če želi učitelj-mentor videti študentov </w:t>
      </w:r>
      <w:r w:rsidRPr="00D461C9">
        <w:rPr>
          <w:rFonts w:hAnsi="Times New Roman"/>
          <w:b/>
          <w:i/>
          <w:szCs w:val="24"/>
        </w:rPr>
        <w:t>Dnevnik prakse</w:t>
      </w:r>
      <w:r w:rsidRPr="00D461C9">
        <w:rPr>
          <w:rFonts w:hAnsi="Times New Roman"/>
          <w:b/>
          <w:szCs w:val="24"/>
        </w:rPr>
        <w:t>, mu ga študent izroči v pogled.</w:t>
      </w:r>
    </w:p>
    <w:p w:rsidR="00451322" w:rsidRPr="00D461C9" w:rsidRDefault="00451322">
      <w:pPr>
        <w:rPr>
          <w:b w:val="0"/>
        </w:rPr>
      </w:pPr>
    </w:p>
    <w:sectPr w:rsidR="00451322" w:rsidRPr="00D461C9" w:rsidSect="005C5A4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66" w:rsidRDefault="00C57266" w:rsidP="00451322">
      <w:r>
        <w:separator/>
      </w:r>
    </w:p>
  </w:endnote>
  <w:endnote w:type="continuationSeparator" w:id="0">
    <w:p w:rsidR="00C57266" w:rsidRDefault="00C57266" w:rsidP="0045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ssGarmnd BT">
    <w:altName w:val="Times New Roman"/>
    <w:charset w:val="EE"/>
    <w:family w:val="roman"/>
    <w:pitch w:val="variable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66" w:rsidRDefault="00C57266" w:rsidP="00451322">
      <w:r>
        <w:separator/>
      </w:r>
    </w:p>
  </w:footnote>
  <w:footnote w:type="continuationSeparator" w:id="0">
    <w:p w:rsidR="00C57266" w:rsidRDefault="00C57266" w:rsidP="0045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C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44CD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F00C08"/>
    <w:multiLevelType w:val="hybridMultilevel"/>
    <w:tmpl w:val="5B7E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813EA"/>
    <w:multiLevelType w:val="hybridMultilevel"/>
    <w:tmpl w:val="72F0E304"/>
    <w:lvl w:ilvl="0" w:tplc="025281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F23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B905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853B88"/>
    <w:multiLevelType w:val="hybridMultilevel"/>
    <w:tmpl w:val="2766FFCE"/>
    <w:lvl w:ilvl="0" w:tplc="0424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44455329"/>
    <w:multiLevelType w:val="hybridMultilevel"/>
    <w:tmpl w:val="21226DDC"/>
    <w:lvl w:ilvl="0" w:tplc="9884AD28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72C04"/>
    <w:multiLevelType w:val="hybridMultilevel"/>
    <w:tmpl w:val="BCF46D28"/>
    <w:lvl w:ilvl="0" w:tplc="16CE4B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90DA6"/>
    <w:multiLevelType w:val="hybridMultilevel"/>
    <w:tmpl w:val="8CCCD2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B5686"/>
    <w:multiLevelType w:val="singleLevel"/>
    <w:tmpl w:val="2DE63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C5"/>
    <w:rsid w:val="000C09EA"/>
    <w:rsid w:val="001B3F11"/>
    <w:rsid w:val="002C5AE0"/>
    <w:rsid w:val="002C6939"/>
    <w:rsid w:val="00350CB5"/>
    <w:rsid w:val="003D17A9"/>
    <w:rsid w:val="00451322"/>
    <w:rsid w:val="005C5A43"/>
    <w:rsid w:val="00600286"/>
    <w:rsid w:val="0060078F"/>
    <w:rsid w:val="0061670F"/>
    <w:rsid w:val="00674207"/>
    <w:rsid w:val="007322C5"/>
    <w:rsid w:val="0079149B"/>
    <w:rsid w:val="007D4DBB"/>
    <w:rsid w:val="00802ED3"/>
    <w:rsid w:val="00974E70"/>
    <w:rsid w:val="009F6698"/>
    <w:rsid w:val="00A81496"/>
    <w:rsid w:val="00B07102"/>
    <w:rsid w:val="00B445E0"/>
    <w:rsid w:val="00C57266"/>
    <w:rsid w:val="00D461C9"/>
    <w:rsid w:val="00D560E3"/>
    <w:rsid w:val="00DF6C9F"/>
    <w:rsid w:val="00E1117F"/>
    <w:rsid w:val="00E26145"/>
    <w:rsid w:val="00E83CE7"/>
    <w:rsid w:val="00EA0664"/>
    <w:rsid w:val="00F5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12DF2-BBC0-4C40-A31B-33912387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22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7322C5"/>
    <w:pPr>
      <w:spacing w:line="360" w:lineRule="auto"/>
      <w:jc w:val="center"/>
    </w:pPr>
    <w:rPr>
      <w:rFonts w:hAnsi="ClassGarmnd BT"/>
      <w:bCs w:val="0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7322C5"/>
    <w:rPr>
      <w:rFonts w:ascii="Times New Roman" w:eastAsia="Times New Roman" w:hAnsi="ClassGarmnd BT" w:cs="Times New Roman"/>
      <w:b/>
      <w:sz w:val="28"/>
      <w:szCs w:val="20"/>
      <w:lang w:eastAsia="sl-SI"/>
    </w:rPr>
  </w:style>
  <w:style w:type="character" w:styleId="Hiperpovezava">
    <w:name w:val="Hyperlink"/>
    <w:semiHidden/>
    <w:unhideWhenUsed/>
    <w:rsid w:val="007322C5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02ED3"/>
    <w:pPr>
      <w:jc w:val="both"/>
    </w:pPr>
    <w:rPr>
      <w:rFonts w:hAnsi="ClassGarmnd BT"/>
      <w:b w:val="0"/>
      <w:bCs w:val="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802ED3"/>
    <w:rPr>
      <w:rFonts w:ascii="Times New Roman" w:eastAsia="Times New Roman" w:hAnsi="ClassGarmnd BT" w:cs="Times New Roman"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451322"/>
    <w:rPr>
      <w:rFonts w:ascii="OrigGarmnd BT" w:hAnsi="OrigGarmnd BT"/>
      <w:b w:val="0"/>
      <w:bCs w:val="0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51322"/>
    <w:rPr>
      <w:rFonts w:ascii="OrigGarmnd BT" w:eastAsia="Times New Roman" w:hAnsi="OrigGarmnd BT" w:cs="Times New Roman"/>
      <w:sz w:val="20"/>
      <w:szCs w:val="20"/>
      <w:lang w:eastAsia="sl-SI"/>
    </w:rPr>
  </w:style>
  <w:style w:type="character" w:styleId="Sprotnaopomba-sklic">
    <w:name w:val="footnote reference"/>
    <w:semiHidden/>
    <w:unhideWhenUsed/>
    <w:rsid w:val="0045132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zadnik</dc:creator>
  <cp:keywords/>
  <dc:description/>
  <cp:lastModifiedBy>katarina zadnik</cp:lastModifiedBy>
  <cp:revision>9</cp:revision>
  <dcterms:created xsi:type="dcterms:W3CDTF">2015-10-05T16:17:00Z</dcterms:created>
  <dcterms:modified xsi:type="dcterms:W3CDTF">2016-10-09T23:23:00Z</dcterms:modified>
</cp:coreProperties>
</file>