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99" w:rsidRPr="006C6199" w:rsidRDefault="006C6199" w:rsidP="006C6199">
      <w:pPr>
        <w:jc w:val="center"/>
        <w:rPr>
          <w:rFonts w:asciiTheme="minorHAnsi" w:hAnsiTheme="minorHAnsi" w:cstheme="minorHAnsi"/>
        </w:rPr>
      </w:pPr>
      <w:r w:rsidRPr="006C6199">
        <w:rPr>
          <w:rFonts w:asciiTheme="minorHAnsi" w:hAnsiTheme="minorHAnsi" w:cstheme="minorHAnsi"/>
        </w:rPr>
        <w:t xml:space="preserve">PROGRAM ZA IZPOPOLNJEVANJE </w:t>
      </w:r>
    </w:p>
    <w:p w:rsidR="006C6199" w:rsidRPr="006C6199" w:rsidRDefault="006C6199" w:rsidP="006C6199">
      <w:pPr>
        <w:jc w:val="center"/>
        <w:rPr>
          <w:rFonts w:asciiTheme="minorHAnsi" w:hAnsiTheme="minorHAnsi" w:cstheme="minorHAnsi"/>
          <w:color w:val="FF0000"/>
        </w:rPr>
      </w:pPr>
    </w:p>
    <w:p w:rsidR="006C6199" w:rsidRPr="006C6199" w:rsidRDefault="006C6199" w:rsidP="006C6199">
      <w:pPr>
        <w:jc w:val="center"/>
        <w:rPr>
          <w:rFonts w:asciiTheme="minorHAnsi" w:hAnsiTheme="minorHAnsi" w:cstheme="minorHAnsi"/>
        </w:rPr>
      </w:pPr>
      <w:r w:rsidRPr="006C6199">
        <w:rPr>
          <w:rFonts w:asciiTheme="minorHAnsi" w:hAnsiTheme="minorHAnsi" w:cstheme="minorHAnsi"/>
          <w:b/>
        </w:rPr>
        <w:t xml:space="preserve">PEDAGOŠKO-ANDRAGOŠKA IZOBRAZBA NA PODROČJU GLASBE </w:t>
      </w:r>
    </w:p>
    <w:p w:rsidR="006C6199" w:rsidRPr="006C6199" w:rsidRDefault="006C6199" w:rsidP="006C6199">
      <w:pPr>
        <w:rPr>
          <w:rFonts w:asciiTheme="minorHAnsi" w:hAnsiTheme="minorHAnsi" w:cstheme="minorHAnsi"/>
        </w:rPr>
      </w:pPr>
    </w:p>
    <w:p w:rsidR="006C6199" w:rsidRPr="006C6199" w:rsidRDefault="006C6199" w:rsidP="006C6199">
      <w:pPr>
        <w:jc w:val="both"/>
        <w:rPr>
          <w:rFonts w:asciiTheme="minorHAnsi" w:hAnsiTheme="minorHAnsi" w:cstheme="minorHAnsi"/>
          <w:b/>
        </w:rPr>
      </w:pPr>
      <w:r w:rsidRPr="006C6199">
        <w:rPr>
          <w:rFonts w:asciiTheme="minorHAnsi" w:hAnsiTheme="minorHAnsi" w:cstheme="minorHAnsi"/>
          <w:b/>
        </w:rPr>
        <w:t>1. Podatki o študijskem programu</w:t>
      </w:r>
    </w:p>
    <w:p w:rsidR="006C6199" w:rsidRPr="006C6199" w:rsidRDefault="006C6199" w:rsidP="006C6199">
      <w:pPr>
        <w:jc w:val="both"/>
        <w:rPr>
          <w:rFonts w:asciiTheme="minorHAnsi" w:hAnsiTheme="minorHAnsi" w:cstheme="minorHAnsi"/>
        </w:rPr>
      </w:pPr>
    </w:p>
    <w:p w:rsidR="006C6199" w:rsidRPr="006C6199" w:rsidRDefault="006C6199" w:rsidP="006C6199">
      <w:pPr>
        <w:jc w:val="both"/>
        <w:rPr>
          <w:rFonts w:asciiTheme="minorHAnsi" w:hAnsiTheme="minorHAnsi" w:cstheme="minorHAnsi"/>
        </w:rPr>
      </w:pPr>
      <w:r w:rsidRPr="006C6199">
        <w:rPr>
          <w:rFonts w:asciiTheme="minorHAnsi" w:hAnsiTheme="minorHAnsi" w:cstheme="minorHAnsi"/>
          <w:b/>
        </w:rPr>
        <w:t xml:space="preserve">Ime programa: </w:t>
      </w:r>
      <w:r w:rsidRPr="006C6199">
        <w:rPr>
          <w:rFonts w:asciiTheme="minorHAnsi" w:hAnsiTheme="minorHAnsi" w:cstheme="minorHAnsi"/>
          <w:b/>
        </w:rPr>
        <w:tab/>
      </w:r>
      <w:r w:rsidRPr="006C6199">
        <w:rPr>
          <w:rFonts w:asciiTheme="minorHAnsi" w:hAnsiTheme="minorHAnsi" w:cstheme="minorHAnsi"/>
          <w:b/>
        </w:rPr>
        <w:tab/>
      </w:r>
      <w:r w:rsidRPr="006C6199">
        <w:rPr>
          <w:rFonts w:asciiTheme="minorHAnsi" w:hAnsiTheme="minorHAnsi" w:cstheme="minorHAnsi"/>
          <w:b/>
        </w:rPr>
        <w:tab/>
      </w:r>
      <w:r w:rsidRPr="006C6199">
        <w:rPr>
          <w:rFonts w:asciiTheme="minorHAnsi" w:hAnsiTheme="minorHAnsi" w:cstheme="minorHAnsi"/>
        </w:rPr>
        <w:t xml:space="preserve">Program za izpopolnjevanje PEDAGOŠKO-ANDRAGOŠKA IZOBRAZBA NA PODROČJU GLASBE </w:t>
      </w:r>
    </w:p>
    <w:p w:rsidR="006C6199" w:rsidRPr="006C6199" w:rsidRDefault="006C6199" w:rsidP="006C6199">
      <w:pPr>
        <w:jc w:val="both"/>
        <w:rPr>
          <w:rFonts w:asciiTheme="minorHAnsi" w:hAnsiTheme="minorHAnsi" w:cstheme="minorHAnsi"/>
        </w:rPr>
      </w:pPr>
    </w:p>
    <w:p w:rsidR="006C6199" w:rsidRPr="006C6199" w:rsidRDefault="006C6199" w:rsidP="006C6199">
      <w:pPr>
        <w:jc w:val="both"/>
        <w:rPr>
          <w:rFonts w:asciiTheme="minorHAnsi" w:hAnsiTheme="minorHAnsi" w:cstheme="minorHAnsi"/>
        </w:rPr>
      </w:pPr>
      <w:r w:rsidRPr="006C6199">
        <w:rPr>
          <w:rFonts w:asciiTheme="minorHAnsi" w:hAnsiTheme="minorHAnsi" w:cstheme="minorHAnsi"/>
          <w:b/>
        </w:rPr>
        <w:t>Trajanje programa</w:t>
      </w:r>
      <w:r w:rsidRPr="006C6199">
        <w:rPr>
          <w:rFonts w:asciiTheme="minorHAnsi" w:hAnsiTheme="minorHAnsi" w:cstheme="minorHAnsi"/>
        </w:rPr>
        <w:t xml:space="preserve">: </w:t>
      </w:r>
      <w:r w:rsidRPr="006C6199">
        <w:rPr>
          <w:rFonts w:asciiTheme="minorHAnsi" w:hAnsiTheme="minorHAnsi" w:cstheme="minorHAnsi"/>
        </w:rPr>
        <w:tab/>
      </w:r>
      <w:r w:rsidRPr="006C6199">
        <w:rPr>
          <w:rFonts w:asciiTheme="minorHAnsi" w:hAnsiTheme="minorHAnsi" w:cstheme="minorHAnsi"/>
        </w:rPr>
        <w:tab/>
      </w:r>
      <w:r w:rsidRPr="006C6199">
        <w:rPr>
          <w:rFonts w:asciiTheme="minorHAnsi" w:hAnsiTheme="minorHAnsi" w:cstheme="minorHAnsi"/>
        </w:rPr>
        <w:tab/>
        <w:t>1 leto</w:t>
      </w:r>
    </w:p>
    <w:p w:rsidR="006C6199" w:rsidRPr="006C6199" w:rsidRDefault="006C6199" w:rsidP="006C6199">
      <w:pPr>
        <w:jc w:val="both"/>
        <w:rPr>
          <w:rFonts w:asciiTheme="minorHAnsi" w:hAnsiTheme="minorHAnsi" w:cstheme="minorHAnsi"/>
        </w:rPr>
      </w:pPr>
    </w:p>
    <w:p w:rsidR="006C6199" w:rsidRPr="006C6199" w:rsidRDefault="006C6199" w:rsidP="006C6199">
      <w:pPr>
        <w:jc w:val="both"/>
        <w:rPr>
          <w:rFonts w:asciiTheme="minorHAnsi" w:hAnsiTheme="minorHAnsi" w:cstheme="minorHAnsi"/>
        </w:rPr>
      </w:pPr>
      <w:r w:rsidRPr="006C6199">
        <w:rPr>
          <w:rFonts w:asciiTheme="minorHAnsi" w:hAnsiTheme="minorHAnsi" w:cstheme="minorHAnsi"/>
          <w:b/>
        </w:rPr>
        <w:t>Število ECTS:</w:t>
      </w:r>
      <w:r w:rsidRPr="006C6199">
        <w:rPr>
          <w:rFonts w:asciiTheme="minorHAnsi" w:hAnsiTheme="minorHAnsi" w:cstheme="minorHAnsi"/>
        </w:rPr>
        <w:t xml:space="preserve"> </w:t>
      </w:r>
      <w:r w:rsidRPr="006C6199">
        <w:rPr>
          <w:rFonts w:asciiTheme="minorHAnsi" w:hAnsiTheme="minorHAnsi" w:cstheme="minorHAnsi"/>
        </w:rPr>
        <w:tab/>
      </w:r>
      <w:r w:rsidRPr="006C6199">
        <w:rPr>
          <w:rFonts w:asciiTheme="minorHAnsi" w:hAnsiTheme="minorHAnsi" w:cstheme="minorHAnsi"/>
        </w:rPr>
        <w:tab/>
      </w:r>
      <w:r w:rsidRPr="006C6199">
        <w:rPr>
          <w:rFonts w:asciiTheme="minorHAnsi" w:hAnsiTheme="minorHAnsi" w:cstheme="minorHAnsi"/>
        </w:rPr>
        <w:tab/>
      </w:r>
      <w:r w:rsidRPr="006C6199">
        <w:rPr>
          <w:rFonts w:asciiTheme="minorHAnsi" w:hAnsiTheme="minorHAnsi" w:cstheme="minorHAnsi"/>
        </w:rPr>
        <w:tab/>
        <w:t>60</w:t>
      </w:r>
    </w:p>
    <w:p w:rsidR="006C6199" w:rsidRPr="006C6199" w:rsidRDefault="006C6199" w:rsidP="006C6199">
      <w:pPr>
        <w:jc w:val="both"/>
        <w:rPr>
          <w:rFonts w:asciiTheme="minorHAnsi" w:hAnsiTheme="minorHAnsi" w:cstheme="minorHAnsi"/>
        </w:rPr>
      </w:pPr>
    </w:p>
    <w:p w:rsidR="006C6199" w:rsidRPr="006C6199" w:rsidRDefault="006C6199" w:rsidP="006C6199">
      <w:pPr>
        <w:jc w:val="both"/>
        <w:rPr>
          <w:rFonts w:asciiTheme="minorHAnsi" w:hAnsiTheme="minorHAnsi" w:cstheme="minorHAnsi"/>
        </w:rPr>
      </w:pPr>
      <w:r w:rsidRPr="006C6199">
        <w:rPr>
          <w:rFonts w:asciiTheme="minorHAnsi" w:hAnsiTheme="minorHAnsi" w:cstheme="minorHAnsi"/>
          <w:b/>
        </w:rPr>
        <w:t>Strokovni naslov:</w:t>
      </w:r>
      <w:r w:rsidRPr="006C6199">
        <w:rPr>
          <w:rFonts w:asciiTheme="minorHAnsi" w:hAnsiTheme="minorHAnsi" w:cstheme="minorHAnsi"/>
          <w:b/>
        </w:rPr>
        <w:tab/>
      </w:r>
      <w:r w:rsidRPr="006C6199">
        <w:rPr>
          <w:rFonts w:asciiTheme="minorHAnsi" w:hAnsiTheme="minorHAnsi" w:cstheme="minorHAnsi"/>
          <w:b/>
        </w:rPr>
        <w:tab/>
      </w:r>
      <w:r w:rsidRPr="006C6199">
        <w:rPr>
          <w:rFonts w:asciiTheme="minorHAnsi" w:hAnsiTheme="minorHAnsi" w:cstheme="minorHAnsi"/>
          <w:b/>
        </w:rPr>
        <w:tab/>
      </w:r>
      <w:r w:rsidRPr="006C6199">
        <w:rPr>
          <w:rFonts w:asciiTheme="minorHAnsi" w:hAnsiTheme="minorHAnsi" w:cstheme="minorHAnsi"/>
        </w:rPr>
        <w:t>Program ne daje strokovnega naslova, udeleženci pridobijo potrdilo</w:t>
      </w:r>
    </w:p>
    <w:p w:rsidR="006C6199" w:rsidRPr="006C6199" w:rsidRDefault="006C6199" w:rsidP="006C6199">
      <w:pPr>
        <w:jc w:val="both"/>
        <w:rPr>
          <w:rFonts w:asciiTheme="minorHAnsi" w:hAnsiTheme="minorHAnsi" w:cstheme="minorHAnsi"/>
          <w:b/>
        </w:rPr>
      </w:pP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xml:space="preserve">Program je namenjen  diplomantom </w:t>
      </w:r>
      <w:r w:rsidR="004247BE">
        <w:rPr>
          <w:rFonts w:asciiTheme="minorHAnsi" w:hAnsiTheme="minorHAnsi" w:cstheme="minorHAnsi"/>
        </w:rPr>
        <w:t>magistrskih</w:t>
      </w:r>
      <w:r w:rsidRPr="006C6199">
        <w:rPr>
          <w:rFonts w:asciiTheme="minorHAnsi" w:hAnsiTheme="minorHAnsi" w:cstheme="minorHAnsi"/>
        </w:rPr>
        <w:t xml:space="preserve"> študijskih programov 2. stopnje na področju glasbene umetnosti, ki morajo, v kolikor želijo pridobiti kompetence za poučevanje, v skladu z zakonodajo Republike Slovenije pridobiti pedagoško oz.  pedagoško-andragoško izobrazbo. V skladu z Merili za akreditacijo študijskih programov za izobraževanje učiteljev program obsega 60 KT ter vključuje pedagoško, psihološko, andragoško, splošno didaktično znanje, znanje specialnih oz. predmetnih didaktik ter pedagoško oz. andragoško prakso (najmanj 15 KT).</w:t>
      </w:r>
    </w:p>
    <w:p w:rsidR="006C6199" w:rsidRPr="006C6199" w:rsidRDefault="006C6199" w:rsidP="006C6199">
      <w:pPr>
        <w:jc w:val="both"/>
        <w:rPr>
          <w:rFonts w:asciiTheme="minorHAnsi" w:hAnsiTheme="minorHAnsi" w:cstheme="minorHAnsi"/>
        </w:rPr>
      </w:pPr>
    </w:p>
    <w:p w:rsidR="006C6199" w:rsidRPr="006C6199" w:rsidRDefault="006C6199" w:rsidP="006C6199">
      <w:pPr>
        <w:jc w:val="both"/>
        <w:rPr>
          <w:rFonts w:asciiTheme="minorHAnsi" w:hAnsiTheme="minorHAnsi" w:cstheme="minorHAnsi"/>
          <w:b/>
        </w:rPr>
      </w:pPr>
      <w:r w:rsidRPr="006C6199">
        <w:rPr>
          <w:rFonts w:asciiTheme="minorHAnsi" w:hAnsiTheme="minorHAnsi" w:cstheme="minorHAnsi"/>
          <w:b/>
        </w:rPr>
        <w:t xml:space="preserve">2. Temeljni cilji programa in kompetence, ki se pridobijo s programom  </w:t>
      </w:r>
    </w:p>
    <w:p w:rsidR="006C6199" w:rsidRPr="006C6199" w:rsidRDefault="006C6199" w:rsidP="006C6199">
      <w:pPr>
        <w:jc w:val="both"/>
        <w:rPr>
          <w:rFonts w:asciiTheme="minorHAnsi" w:hAnsiTheme="minorHAnsi" w:cstheme="minorHAnsi"/>
          <w:b/>
        </w:rPr>
      </w:pPr>
    </w:p>
    <w:p w:rsidR="006C6199" w:rsidRPr="006C6199" w:rsidRDefault="006C6199" w:rsidP="006C6199">
      <w:pPr>
        <w:jc w:val="both"/>
        <w:rPr>
          <w:rFonts w:asciiTheme="minorHAnsi" w:hAnsiTheme="minorHAnsi" w:cstheme="minorHAnsi"/>
          <w:i/>
        </w:rPr>
      </w:pPr>
      <w:r w:rsidRPr="006C6199">
        <w:rPr>
          <w:rFonts w:asciiTheme="minorHAnsi" w:hAnsiTheme="minorHAnsi" w:cstheme="minorHAnsi"/>
          <w:i/>
        </w:rPr>
        <w:t>2.1. Temeljni cilji programa</w:t>
      </w:r>
    </w:p>
    <w:p w:rsidR="006C6199" w:rsidRPr="006C6199" w:rsidRDefault="006C6199" w:rsidP="006C6199">
      <w:pPr>
        <w:jc w:val="both"/>
        <w:rPr>
          <w:rFonts w:asciiTheme="minorHAnsi" w:hAnsiTheme="minorHAnsi" w:cstheme="minorHAnsi"/>
        </w:rPr>
      </w:pP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xml:space="preserve">Cilj programa za izpopolnjevanje je omogočiti diplomantom 2. stopenjskih študijskih programov na področju glasbe (glasbene umetnosti), da pridobijo pedagoško-andragoško usposobljenost in jo integrirajo s strokovnim znanjem, ki so ga pridobili v njihovem predhodnem umetniškem študiju, kar jim bo omogočalo kakovostno vzgojno-izobraževalno delo v nižjih in srednjih glasbenih šolah ter pri poučevanju glasbe v splošnem </w:t>
      </w:r>
      <w:r w:rsidR="00F27E8A">
        <w:rPr>
          <w:rFonts w:asciiTheme="minorHAnsi" w:hAnsiTheme="minorHAnsi" w:cstheme="minorHAnsi"/>
        </w:rPr>
        <w:t xml:space="preserve">predšolskem, </w:t>
      </w:r>
      <w:r w:rsidRPr="006C6199">
        <w:rPr>
          <w:rFonts w:asciiTheme="minorHAnsi" w:hAnsiTheme="minorHAnsi" w:cstheme="minorHAnsi"/>
        </w:rPr>
        <w:t xml:space="preserve">osnovnem in srednjem šolstvu. Pri doseganju tega cilja se povezujejo vede in znanja s področja vzgoje in izobraževanja (psihologija, pedagogika, andragogika, splošna didaktika) ter predmetnih oz. specialnih didaktik, s pedagoško prakso pa pridobijo študenti vpogled v praktične pedagoške situacije. </w:t>
      </w:r>
    </w:p>
    <w:p w:rsidR="006C6199" w:rsidRPr="006C6199" w:rsidRDefault="006C6199" w:rsidP="006C6199">
      <w:pPr>
        <w:jc w:val="both"/>
        <w:rPr>
          <w:rFonts w:asciiTheme="minorHAnsi" w:hAnsiTheme="minorHAnsi" w:cstheme="minorHAnsi"/>
        </w:rPr>
      </w:pPr>
    </w:p>
    <w:p w:rsidR="006C6199" w:rsidRPr="006C6199" w:rsidRDefault="006C6199" w:rsidP="006C6199">
      <w:pPr>
        <w:jc w:val="both"/>
        <w:rPr>
          <w:rFonts w:asciiTheme="minorHAnsi" w:hAnsiTheme="minorHAnsi" w:cstheme="minorHAnsi"/>
          <w:i/>
        </w:rPr>
      </w:pPr>
      <w:r w:rsidRPr="006C6199">
        <w:rPr>
          <w:rFonts w:asciiTheme="minorHAnsi" w:hAnsiTheme="minorHAnsi" w:cstheme="minorHAnsi"/>
          <w:i/>
        </w:rPr>
        <w:lastRenderedPageBreak/>
        <w:t>2.2. Splošne in predmetno-specifične kompetence</w:t>
      </w:r>
    </w:p>
    <w:p w:rsidR="006C6199" w:rsidRPr="006C6199" w:rsidRDefault="006C6199" w:rsidP="006C6199">
      <w:pPr>
        <w:jc w:val="both"/>
        <w:rPr>
          <w:rFonts w:asciiTheme="minorHAnsi" w:hAnsiTheme="minorHAnsi" w:cstheme="minorHAnsi"/>
          <w:i/>
        </w:rPr>
      </w:pP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Splošne kompetence:</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xml:space="preserve">- obvladovanje temeljnih načel in postopkov načrtovanja, izvajanja in vrednotenja učnega procesa, </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xml:space="preserve">- upoštevanje razvojnih značilnosti ter individualnih razlik učencev pri spodbujanju uspešnega učenja, </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xml:space="preserve">- učinkovito izvajanje individualizacije in diferenciacije vzgojno-izobraževalnega dela, </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vzpostavljanje optimalnega učnega okolja z uporabo različnih učnih metod in strategij, ki vzpodbujajo miselno aktivnost učencev in temu ustrezno načrtovanje ciljev, preverjanje in ocenjevanje,</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xml:space="preserve">- razvijanje sposobnosti učencev za vseživljenjsko učenje z razvijanjem strategij samostojnega učenja, </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xml:space="preserve">- uporaba informacijsko-komunikacijske tehnologije pri pouku in razvijanje informacijske pismenosti pri učencih, </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xml:space="preserve">- sposobnost samokritičnega premisleka o lastnem delu in njegovega vrednotenja, </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xml:space="preserve">- izboljšanje kakovosti svojega dela s samoevalvacijo in nadaljnjim izobraževanjem in usposabljanjem, </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xml:space="preserve">- usposobljenost za tvorno sodelovanje v razvojno-raziskovalnih projektih, namenjenih izboljševanju kakovosti vzgojno-izobraževalnega dela. </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dobro poznavanje svojega poklica in predpisov, ki urejajo delovanje šole,</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uspešno načrtovanje in upravljanje časa,</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obvladovanje organizacijskih in administrativnih nalog v zvezi z načrtovanjem, izvajanjem, spremljanjem in vrednotenjem učnega procesa,</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sposobnost za timsko delo in učinkovito reševanje problemov</w:t>
      </w:r>
    </w:p>
    <w:p w:rsidR="006C6199" w:rsidRPr="006C6199" w:rsidRDefault="006C6199" w:rsidP="006C6199">
      <w:pPr>
        <w:jc w:val="both"/>
        <w:rPr>
          <w:rFonts w:asciiTheme="minorHAnsi" w:hAnsiTheme="minorHAnsi" w:cstheme="minorHAnsi"/>
        </w:rPr>
      </w:pP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Predmetno-specifične kompetence:</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poglobljeno poznavanje, razumevanje in uporaba sodobne glasbeno-didaktične filozofije in uveljavljenih glasbeno-didaktičnih konceptov v splošnem in glasbenem šolstvu</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poglobljeno poznavanje vsebine in specialne didaktike (specialnih didaktik) svojega predmetno specifičnega področja</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sposobnost posredovanja svojega glasbenega znanja strokovnemu in laičnemu občinstvu</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poglobljeno razumevanje in aplikativna uporaba splošnih kurikularnih teorij ter občih didaktičnih, pedagoško-andragoških in psiholoških znanj, sposobnosti in spretnosti v formalnih in neformalnih oblikah glasbenega izobraževanja na svojem predmetno specifičnem področju</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poglobljeno poznavanje, razumevanje in uporaba kurikulumov na svojem predmetno specifičnem področju v osnovnem in srednjem glasbenem šolstvu</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interdisciplinarno povezovanje vsebin</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pedagoško vodenje učencev in dijakov pri individualnem delu in v skupinah</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samostojno vrednotenje dosežkov učencev/dijakov na svojem glasbenem predmetno specifičnem področju,</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lastRenderedPageBreak/>
        <w:t xml:space="preserve">- prilagajanje glasbenih dejavnosti in učno vzgojnih pristopov glede na individualno, socialno in kulturno različnost, </w:t>
      </w: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 oblikovanje poklicne samopodobe bodočega učitelja kot dinamičnega in kreativnega zastopnika glasbe.</w:t>
      </w:r>
    </w:p>
    <w:p w:rsidR="006C6199" w:rsidRPr="006C6199" w:rsidRDefault="006C6199" w:rsidP="006C6199">
      <w:pPr>
        <w:jc w:val="both"/>
        <w:rPr>
          <w:rFonts w:asciiTheme="minorHAnsi" w:hAnsiTheme="minorHAnsi" w:cstheme="minorHAnsi"/>
        </w:rPr>
      </w:pPr>
    </w:p>
    <w:p w:rsidR="006C6199" w:rsidRPr="006C6199" w:rsidRDefault="006C6199" w:rsidP="006C6199">
      <w:pPr>
        <w:jc w:val="both"/>
        <w:rPr>
          <w:rFonts w:asciiTheme="minorHAnsi" w:hAnsiTheme="minorHAnsi" w:cstheme="minorHAnsi"/>
          <w:b/>
        </w:rPr>
      </w:pPr>
      <w:r w:rsidRPr="006C6199">
        <w:rPr>
          <w:rFonts w:asciiTheme="minorHAnsi" w:hAnsiTheme="minorHAnsi" w:cstheme="minorHAnsi"/>
          <w:b/>
        </w:rPr>
        <w:t>3. Pogoji za vpis in merila za izbiro ob omejitvi vpisa</w:t>
      </w:r>
    </w:p>
    <w:p w:rsidR="006C6199" w:rsidRPr="006C6199" w:rsidRDefault="006C6199" w:rsidP="006C6199">
      <w:pPr>
        <w:jc w:val="both"/>
        <w:rPr>
          <w:rFonts w:asciiTheme="minorHAnsi" w:hAnsiTheme="minorHAnsi" w:cstheme="minorHAnsi"/>
          <w:b/>
        </w:rPr>
      </w:pPr>
    </w:p>
    <w:p w:rsidR="006C6199" w:rsidRPr="006C6199" w:rsidRDefault="008E25E3" w:rsidP="006C6199">
      <w:pPr>
        <w:jc w:val="both"/>
        <w:rPr>
          <w:rFonts w:asciiTheme="minorHAnsi" w:hAnsiTheme="minorHAnsi" w:cstheme="minorHAnsi"/>
        </w:rPr>
      </w:pPr>
      <w:r>
        <w:rPr>
          <w:rFonts w:asciiTheme="minorHAnsi" w:hAnsiTheme="minorHAnsi" w:cstheme="minorHAnsi"/>
        </w:rPr>
        <w:t xml:space="preserve">a) </w:t>
      </w:r>
      <w:r w:rsidR="006C6199" w:rsidRPr="006C6199">
        <w:rPr>
          <w:rFonts w:asciiTheme="minorHAnsi" w:hAnsiTheme="minorHAnsi" w:cstheme="minorHAnsi"/>
        </w:rPr>
        <w:t>V program za izpopolnjevanje se lahko vpiše</w:t>
      </w:r>
      <w:r w:rsidR="00780498">
        <w:rPr>
          <w:rFonts w:asciiTheme="minorHAnsi" w:hAnsiTheme="minorHAnsi" w:cstheme="minorHAnsi"/>
        </w:rPr>
        <w:t xml:space="preserve">jo kandidati, ki imajo </w:t>
      </w:r>
      <w:r w:rsidR="006C6199" w:rsidRPr="006C6199">
        <w:rPr>
          <w:rFonts w:asciiTheme="minorHAnsi" w:hAnsiTheme="minorHAnsi" w:cstheme="minorHAnsi"/>
        </w:rPr>
        <w:t xml:space="preserve"> izobrazbo druge stopnje</w:t>
      </w:r>
      <w:r w:rsidR="00780498">
        <w:rPr>
          <w:rFonts w:asciiTheme="minorHAnsi" w:hAnsiTheme="minorHAnsi" w:cstheme="minorHAnsi"/>
        </w:rPr>
        <w:t xml:space="preserve"> oz.</w:t>
      </w:r>
      <w:r w:rsidR="006C6199" w:rsidRPr="006C6199">
        <w:rPr>
          <w:rFonts w:asciiTheme="minorHAnsi" w:hAnsiTheme="minorHAnsi" w:cstheme="minorHAnsi"/>
        </w:rPr>
        <w:t xml:space="preserve"> izobrazbo, pridobljeno po študijskih programih, po katerih se pridobi izobrazbo, ki v skladu z zakonom ustreza izobrazbi druge stopnje</w:t>
      </w:r>
      <w:r w:rsidR="00780498">
        <w:rPr>
          <w:rFonts w:asciiTheme="minorHAnsi" w:hAnsiTheme="minorHAnsi" w:cstheme="minorHAnsi"/>
        </w:rPr>
        <w:t>.</w:t>
      </w:r>
      <w:r w:rsidR="00681EAA">
        <w:rPr>
          <w:rFonts w:asciiTheme="minorHAnsi" w:hAnsiTheme="minorHAnsi" w:cstheme="minorHAnsi"/>
        </w:rPr>
        <w:t xml:space="preserve"> </w:t>
      </w:r>
    </w:p>
    <w:p w:rsidR="006C6199" w:rsidRPr="006C6199" w:rsidRDefault="006C6199" w:rsidP="006C6199">
      <w:pPr>
        <w:jc w:val="both"/>
        <w:rPr>
          <w:rFonts w:asciiTheme="minorHAnsi" w:hAnsiTheme="minorHAnsi" w:cstheme="minorHAnsi"/>
        </w:rPr>
      </w:pPr>
    </w:p>
    <w:p w:rsidR="004247BE" w:rsidRPr="004247BE" w:rsidRDefault="008E25E3" w:rsidP="004247BE">
      <w:pPr>
        <w:jc w:val="both"/>
        <w:rPr>
          <w:rFonts w:asciiTheme="minorHAnsi" w:hAnsiTheme="minorHAnsi" w:cstheme="minorHAnsi"/>
        </w:rPr>
      </w:pPr>
      <w:r>
        <w:rPr>
          <w:rFonts w:asciiTheme="minorHAnsi" w:hAnsiTheme="minorHAnsi" w:cstheme="minorHAnsi"/>
        </w:rPr>
        <w:t xml:space="preserve">b) </w:t>
      </w:r>
      <w:r w:rsidR="004247BE">
        <w:rPr>
          <w:rFonts w:asciiTheme="minorHAnsi" w:hAnsiTheme="minorHAnsi" w:cstheme="minorHAnsi"/>
        </w:rPr>
        <w:t>Glede na p</w:t>
      </w:r>
      <w:r w:rsidR="006C6199" w:rsidRPr="006C6199">
        <w:rPr>
          <w:rFonts w:asciiTheme="minorHAnsi" w:hAnsiTheme="minorHAnsi" w:cstheme="minorHAnsi"/>
        </w:rPr>
        <w:t>ridobljen</w:t>
      </w:r>
      <w:r w:rsidR="004247BE">
        <w:rPr>
          <w:rFonts w:asciiTheme="minorHAnsi" w:hAnsiTheme="minorHAnsi" w:cstheme="minorHAnsi"/>
        </w:rPr>
        <w:t>o</w:t>
      </w:r>
      <w:r w:rsidR="006C6199" w:rsidRPr="006C6199">
        <w:rPr>
          <w:rFonts w:asciiTheme="minorHAnsi" w:hAnsiTheme="minorHAnsi" w:cstheme="minorHAnsi"/>
        </w:rPr>
        <w:t xml:space="preserve"> izobrazb</w:t>
      </w:r>
      <w:r w:rsidR="004247BE">
        <w:rPr>
          <w:rFonts w:asciiTheme="minorHAnsi" w:hAnsiTheme="minorHAnsi" w:cstheme="minorHAnsi"/>
        </w:rPr>
        <w:t>o</w:t>
      </w:r>
      <w:r w:rsidR="006C6199" w:rsidRPr="006C6199">
        <w:rPr>
          <w:rFonts w:asciiTheme="minorHAnsi" w:hAnsiTheme="minorHAnsi" w:cstheme="minorHAnsi"/>
        </w:rPr>
        <w:t xml:space="preserve">, s katero se kandidat vpisuje v program za izpopolnjevanje, </w:t>
      </w:r>
      <w:r w:rsidR="004247BE" w:rsidRPr="004247BE">
        <w:rPr>
          <w:rFonts w:asciiTheme="minorHAnsi" w:hAnsiTheme="minorHAnsi" w:cstheme="minorHAnsi"/>
        </w:rPr>
        <w:t>se kandidat vpiše v enega od modulov:</w:t>
      </w:r>
    </w:p>
    <w:p w:rsidR="00780498" w:rsidRPr="006C6199" w:rsidRDefault="00780498" w:rsidP="006C6199">
      <w:pPr>
        <w:jc w:val="both"/>
        <w:rPr>
          <w:rFonts w:asciiTheme="minorHAnsi" w:hAnsiTheme="minorHAnsi" w:cstheme="minorHAnsi"/>
        </w:rPr>
      </w:pPr>
    </w:p>
    <w:p w:rsidR="006C6199" w:rsidRDefault="00780498" w:rsidP="006C6199">
      <w:pPr>
        <w:jc w:val="both"/>
        <w:rPr>
          <w:rFonts w:asciiTheme="minorHAnsi" w:hAnsiTheme="minorHAnsi" w:cstheme="minorHAnsi"/>
        </w:rPr>
      </w:pPr>
      <w:r>
        <w:rPr>
          <w:rFonts w:asciiTheme="minorHAnsi" w:hAnsiTheme="minorHAnsi" w:cstheme="minorHAnsi"/>
        </w:rPr>
        <w:t xml:space="preserve">1. </w:t>
      </w:r>
      <w:r w:rsidR="006C6199" w:rsidRPr="004247BE">
        <w:rPr>
          <w:rFonts w:asciiTheme="minorHAnsi" w:hAnsiTheme="minorHAnsi" w:cstheme="minorHAnsi"/>
          <w:b/>
        </w:rPr>
        <w:t xml:space="preserve">inštrumentalno-pevskega </w:t>
      </w:r>
      <w:r w:rsidR="004247BE" w:rsidRPr="004247BE">
        <w:rPr>
          <w:rFonts w:asciiTheme="minorHAnsi" w:hAnsiTheme="minorHAnsi" w:cstheme="minorHAnsi"/>
          <w:b/>
        </w:rPr>
        <w:t>modul</w:t>
      </w:r>
      <w:r w:rsidR="006C6199" w:rsidRPr="006C6199">
        <w:rPr>
          <w:rFonts w:asciiTheme="minorHAnsi" w:hAnsiTheme="minorHAnsi" w:cstheme="minorHAnsi"/>
        </w:rPr>
        <w:t xml:space="preserve"> (dokončan 2. stopenjski študij Glasbena umetnost na Akademiji za glasbo na pev</w:t>
      </w:r>
      <w:r w:rsidR="00C232FD">
        <w:rPr>
          <w:rFonts w:asciiTheme="minorHAnsi" w:hAnsiTheme="minorHAnsi" w:cstheme="minorHAnsi"/>
        </w:rPr>
        <w:t>s</w:t>
      </w:r>
      <w:r w:rsidR="005513F9">
        <w:rPr>
          <w:rFonts w:asciiTheme="minorHAnsi" w:hAnsiTheme="minorHAnsi" w:cstheme="minorHAnsi"/>
        </w:rPr>
        <w:t>ki ali inštrumentalnih smereh ali</w:t>
      </w:r>
      <w:r w:rsidR="00C232FD">
        <w:rPr>
          <w:rFonts w:asciiTheme="minorHAnsi" w:hAnsiTheme="minorHAnsi" w:cstheme="minorHAnsi"/>
        </w:rPr>
        <w:t xml:space="preserve"> na smeri Sakralna glasba – z modulom glavnega predmeta Orgle, </w:t>
      </w:r>
      <w:r w:rsidR="006C6199" w:rsidRPr="006C6199">
        <w:rPr>
          <w:rFonts w:asciiTheme="minorHAnsi" w:hAnsiTheme="minorHAnsi" w:cstheme="minorHAnsi"/>
        </w:rPr>
        <w:t xml:space="preserve">oz. </w:t>
      </w:r>
      <w:r w:rsidR="00D01906">
        <w:rPr>
          <w:rFonts w:asciiTheme="minorHAnsi" w:hAnsiTheme="minorHAnsi" w:cstheme="minorHAnsi"/>
        </w:rPr>
        <w:t>primerljiv</w:t>
      </w:r>
      <w:r w:rsidR="006C6199" w:rsidRPr="006C6199">
        <w:rPr>
          <w:rFonts w:asciiTheme="minorHAnsi" w:hAnsiTheme="minorHAnsi" w:cstheme="minorHAnsi"/>
        </w:rPr>
        <w:t xml:space="preserve"> študijski program na drugi</w:t>
      </w:r>
      <w:r w:rsidR="005A52D2">
        <w:rPr>
          <w:rFonts w:asciiTheme="minorHAnsi" w:hAnsiTheme="minorHAnsi" w:cstheme="minorHAnsi"/>
        </w:rPr>
        <w:t xml:space="preserve"> visokošolski</w:t>
      </w:r>
      <w:r w:rsidR="006C6199" w:rsidRPr="006C6199">
        <w:rPr>
          <w:rFonts w:asciiTheme="minorHAnsi" w:hAnsiTheme="minorHAnsi" w:cstheme="minorHAnsi"/>
        </w:rPr>
        <w:t xml:space="preserve"> instituciji)</w:t>
      </w:r>
    </w:p>
    <w:p w:rsidR="00780498" w:rsidRDefault="00780498" w:rsidP="006C6199">
      <w:pPr>
        <w:jc w:val="both"/>
        <w:rPr>
          <w:rFonts w:asciiTheme="minorHAnsi" w:hAnsiTheme="minorHAnsi" w:cstheme="minorHAnsi"/>
        </w:rPr>
      </w:pPr>
    </w:p>
    <w:p w:rsidR="00780498" w:rsidRDefault="00780498" w:rsidP="006C6199">
      <w:pPr>
        <w:jc w:val="both"/>
        <w:rPr>
          <w:rFonts w:asciiTheme="minorHAnsi" w:hAnsiTheme="minorHAnsi" w:cstheme="minorHAnsi"/>
        </w:rPr>
      </w:pPr>
      <w:r>
        <w:rPr>
          <w:rFonts w:asciiTheme="minorHAnsi" w:hAnsiTheme="minorHAnsi" w:cstheme="minorHAnsi"/>
        </w:rPr>
        <w:t>ali</w:t>
      </w:r>
    </w:p>
    <w:p w:rsidR="00780498" w:rsidRPr="006C6199" w:rsidRDefault="00780498" w:rsidP="006C6199">
      <w:pPr>
        <w:jc w:val="both"/>
        <w:rPr>
          <w:rFonts w:asciiTheme="minorHAnsi" w:hAnsiTheme="minorHAnsi" w:cstheme="minorHAnsi"/>
        </w:rPr>
      </w:pPr>
    </w:p>
    <w:p w:rsidR="006C6199" w:rsidRPr="006C6199" w:rsidRDefault="00780498" w:rsidP="006C6199">
      <w:pPr>
        <w:jc w:val="both"/>
        <w:rPr>
          <w:rFonts w:asciiTheme="minorHAnsi" w:hAnsiTheme="minorHAnsi" w:cstheme="minorHAnsi"/>
        </w:rPr>
      </w:pPr>
      <w:r>
        <w:rPr>
          <w:rFonts w:asciiTheme="minorHAnsi" w:hAnsiTheme="minorHAnsi" w:cstheme="minorHAnsi"/>
        </w:rPr>
        <w:t xml:space="preserve">2. </w:t>
      </w:r>
      <w:r w:rsidR="004247BE" w:rsidRPr="004247BE">
        <w:rPr>
          <w:rFonts w:asciiTheme="minorHAnsi" w:hAnsiTheme="minorHAnsi" w:cstheme="minorHAnsi"/>
          <w:b/>
        </w:rPr>
        <w:t>glasbeno-teoretski modul</w:t>
      </w:r>
      <w:r w:rsidR="006C6199" w:rsidRPr="006C6199">
        <w:rPr>
          <w:rFonts w:asciiTheme="minorHAnsi" w:hAnsiTheme="minorHAnsi" w:cstheme="minorHAnsi"/>
        </w:rPr>
        <w:t xml:space="preserve"> (dokončan 2. stopenjski študij Glasbena umetnost na Akademiji za glasbo na smereh: Kompozicija in glasbena teorija, Orkestrsko dirigiranje, Zborovsko dirigiranje, Sakralna glasba - z modulom glavnega predmeta Zborovsko dirigiranje, oz. </w:t>
      </w:r>
      <w:r w:rsidR="00246CD6">
        <w:rPr>
          <w:rFonts w:asciiTheme="minorHAnsi" w:hAnsiTheme="minorHAnsi" w:cstheme="minorHAnsi"/>
        </w:rPr>
        <w:t>primerljiv</w:t>
      </w:r>
      <w:r w:rsidR="006C6199" w:rsidRPr="006C6199">
        <w:rPr>
          <w:rFonts w:asciiTheme="minorHAnsi" w:hAnsiTheme="minorHAnsi" w:cstheme="minorHAnsi"/>
        </w:rPr>
        <w:t xml:space="preserve"> študijski program na drugi</w:t>
      </w:r>
      <w:r w:rsidR="005A52D2">
        <w:rPr>
          <w:rFonts w:asciiTheme="minorHAnsi" w:hAnsiTheme="minorHAnsi" w:cstheme="minorHAnsi"/>
        </w:rPr>
        <w:t xml:space="preserve"> visokošolski</w:t>
      </w:r>
      <w:r w:rsidR="006C6199" w:rsidRPr="006C6199">
        <w:rPr>
          <w:rFonts w:asciiTheme="minorHAnsi" w:hAnsiTheme="minorHAnsi" w:cstheme="minorHAnsi"/>
        </w:rPr>
        <w:t xml:space="preserve"> instituciji.</w:t>
      </w:r>
    </w:p>
    <w:p w:rsidR="006C6199" w:rsidRDefault="006C6199" w:rsidP="006C6199">
      <w:pPr>
        <w:jc w:val="both"/>
        <w:rPr>
          <w:rFonts w:asciiTheme="minorHAnsi" w:hAnsiTheme="minorHAnsi" w:cstheme="minorHAnsi"/>
        </w:rPr>
      </w:pPr>
    </w:p>
    <w:p w:rsidR="00925395" w:rsidRPr="006C6199" w:rsidRDefault="00925395" w:rsidP="00925395">
      <w:pPr>
        <w:jc w:val="both"/>
        <w:rPr>
          <w:rFonts w:asciiTheme="minorHAnsi" w:hAnsiTheme="minorHAnsi" w:cstheme="minorHAnsi"/>
        </w:rPr>
      </w:pP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V študijski program za izpopolnjevanje se lahko vpiše tudi kandidat, ki je končal enakovredno izobraževanje v tujini. Enakovrednost izobrazbe se ugotavlja po veljav</w:t>
      </w:r>
      <w:r w:rsidR="00D01906">
        <w:rPr>
          <w:rFonts w:asciiTheme="minorHAnsi" w:hAnsiTheme="minorHAnsi" w:cstheme="minorHAnsi"/>
        </w:rPr>
        <w:t>nem</w:t>
      </w:r>
      <w:r w:rsidRPr="006C6199">
        <w:rPr>
          <w:rFonts w:asciiTheme="minorHAnsi" w:hAnsiTheme="minorHAnsi" w:cstheme="minorHAnsi"/>
        </w:rPr>
        <w:t xml:space="preserve"> postopku.</w:t>
      </w:r>
    </w:p>
    <w:p w:rsidR="006C6199" w:rsidRPr="006C6199" w:rsidRDefault="006C6199" w:rsidP="006C6199">
      <w:pPr>
        <w:jc w:val="both"/>
        <w:rPr>
          <w:rFonts w:asciiTheme="minorHAnsi" w:hAnsiTheme="minorHAnsi" w:cstheme="minorHAnsi"/>
        </w:rPr>
      </w:pP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Predvideno število  vpisnih mest za eno izvedbo pr</w:t>
      </w:r>
      <w:r w:rsidR="00D01906">
        <w:rPr>
          <w:rFonts w:asciiTheme="minorHAnsi" w:hAnsiTheme="minorHAnsi" w:cstheme="minorHAnsi"/>
        </w:rPr>
        <w:t>ograma za izpopolnjevanje je 80</w:t>
      </w:r>
      <w:r w:rsidR="00065349">
        <w:rPr>
          <w:rFonts w:asciiTheme="minorHAnsi" w:hAnsiTheme="minorHAnsi" w:cstheme="minorHAnsi"/>
        </w:rPr>
        <w:t>-90</w:t>
      </w:r>
      <w:r w:rsidR="00D01906">
        <w:rPr>
          <w:rFonts w:asciiTheme="minorHAnsi" w:hAnsiTheme="minorHAnsi" w:cstheme="minorHAnsi"/>
        </w:rPr>
        <w:t>.</w:t>
      </w:r>
      <w:r w:rsidRPr="006C6199">
        <w:rPr>
          <w:rFonts w:asciiTheme="minorHAnsi" w:hAnsiTheme="minorHAnsi" w:cstheme="minorHAnsi"/>
        </w:rPr>
        <w:t xml:space="preserve"> </w:t>
      </w:r>
      <w:r w:rsidRPr="00780498">
        <w:rPr>
          <w:rFonts w:asciiTheme="minorHAnsi" w:hAnsiTheme="minorHAnsi" w:cstheme="minorHAnsi"/>
        </w:rPr>
        <w:t>Merilo za izbiro ob omejitvi vpisa</w:t>
      </w:r>
      <w:r w:rsidR="00780498">
        <w:rPr>
          <w:rFonts w:asciiTheme="minorHAnsi" w:hAnsiTheme="minorHAnsi" w:cstheme="minorHAnsi"/>
        </w:rPr>
        <w:t xml:space="preserve"> </w:t>
      </w:r>
      <w:r w:rsidRPr="006C6199">
        <w:rPr>
          <w:rFonts w:asciiTheme="minorHAnsi" w:hAnsiTheme="minorHAnsi" w:cstheme="minorHAnsi"/>
        </w:rPr>
        <w:t xml:space="preserve">je </w:t>
      </w:r>
      <w:r w:rsidR="00780498">
        <w:rPr>
          <w:rFonts w:asciiTheme="minorHAnsi" w:hAnsiTheme="minorHAnsi" w:cstheme="minorHAnsi"/>
        </w:rPr>
        <w:t>povprečna ocena dokončanega 2. stopenjskega študija.</w:t>
      </w:r>
    </w:p>
    <w:p w:rsidR="006C6199" w:rsidRDefault="006C6199" w:rsidP="006C6199">
      <w:pPr>
        <w:jc w:val="both"/>
        <w:rPr>
          <w:rFonts w:asciiTheme="minorHAnsi" w:hAnsiTheme="minorHAnsi" w:cstheme="minorHAnsi"/>
          <w:szCs w:val="22"/>
        </w:rPr>
      </w:pPr>
    </w:p>
    <w:p w:rsidR="00970F2E" w:rsidRDefault="00970F2E" w:rsidP="006C6199">
      <w:pPr>
        <w:jc w:val="both"/>
        <w:rPr>
          <w:rFonts w:asciiTheme="minorHAnsi" w:hAnsiTheme="minorHAnsi" w:cstheme="minorHAnsi"/>
          <w:b/>
        </w:rPr>
      </w:pPr>
      <w:r>
        <w:rPr>
          <w:rFonts w:asciiTheme="minorHAnsi" w:hAnsiTheme="minorHAnsi" w:cstheme="minorHAnsi"/>
          <w:b/>
        </w:rPr>
        <w:br w:type="page"/>
      </w:r>
    </w:p>
    <w:p w:rsidR="006C6199" w:rsidRPr="006C6199" w:rsidRDefault="006C6199" w:rsidP="006C6199">
      <w:pPr>
        <w:jc w:val="both"/>
        <w:rPr>
          <w:rFonts w:asciiTheme="minorHAnsi" w:hAnsiTheme="minorHAnsi" w:cstheme="minorHAnsi"/>
          <w:b/>
        </w:rPr>
      </w:pPr>
      <w:r w:rsidRPr="006C6199">
        <w:rPr>
          <w:rFonts w:asciiTheme="minorHAnsi" w:hAnsiTheme="minorHAnsi" w:cstheme="minorHAnsi"/>
          <w:b/>
        </w:rPr>
        <w:lastRenderedPageBreak/>
        <w:t>4. Merila za priznavanje znanj in spretnosti, pridobljenih pred vpisom v program</w:t>
      </w:r>
    </w:p>
    <w:p w:rsidR="006C6199" w:rsidRPr="006C6199" w:rsidRDefault="006C6199" w:rsidP="006C6199">
      <w:pPr>
        <w:jc w:val="both"/>
        <w:rPr>
          <w:rFonts w:asciiTheme="minorHAnsi" w:hAnsiTheme="minorHAnsi" w:cstheme="minorHAnsi"/>
          <w:b/>
        </w:rPr>
      </w:pPr>
    </w:p>
    <w:p w:rsidR="006C6199" w:rsidRPr="006C6199" w:rsidRDefault="006C6199" w:rsidP="006C6199">
      <w:pPr>
        <w:jc w:val="both"/>
        <w:rPr>
          <w:rFonts w:asciiTheme="minorHAnsi" w:hAnsiTheme="minorHAnsi" w:cstheme="minorHAnsi"/>
          <w:szCs w:val="22"/>
        </w:rPr>
      </w:pPr>
      <w:r w:rsidRPr="006C6199">
        <w:rPr>
          <w:rFonts w:asciiTheme="minorHAnsi" w:hAnsiTheme="minorHAnsi" w:cstheme="minorHAnsi"/>
          <w:szCs w:val="22"/>
        </w:rPr>
        <w:t>Udeležencem se lahko prizna pridobljeno znanje, usposobljenost ali zmožnosti, ki po vsebini in zahtevnosti v celoti ali deloma ustrezajo splošnim oziroma predmetno specifičnim kompetencam, določenim s programom za izpopolnjevanje. Priznava se znanje, usposobljenost ali zmožnosti, pridobljene s formalnim, neformalnim ali izkustvenim učenjem.</w:t>
      </w:r>
    </w:p>
    <w:p w:rsidR="006C6199" w:rsidRPr="006C6199" w:rsidRDefault="006C6199" w:rsidP="006C6199">
      <w:pPr>
        <w:jc w:val="both"/>
        <w:rPr>
          <w:rFonts w:asciiTheme="minorHAnsi" w:hAnsiTheme="minorHAnsi" w:cstheme="minorHAnsi"/>
          <w:szCs w:val="22"/>
        </w:rPr>
      </w:pPr>
      <w:r w:rsidRPr="006C6199">
        <w:rPr>
          <w:rFonts w:asciiTheme="minorHAnsi" w:hAnsiTheme="minorHAnsi" w:cstheme="minorHAnsi"/>
          <w:szCs w:val="22"/>
        </w:rPr>
        <w:t>Pri priznavanju znanja in spretnosti, pridobljenih z neformalnim izobraževanjem, se smiselno uporablja Pravilnik o postopku merilih za priznavanje neformalno pridobljenega znanja in spretnosti, sprejetega na Senatu Univerze v Ljubljani dne 29.5.2007.</w:t>
      </w:r>
    </w:p>
    <w:p w:rsidR="006C6199" w:rsidRPr="006C6199" w:rsidRDefault="006C6199" w:rsidP="006C6199">
      <w:pPr>
        <w:jc w:val="both"/>
        <w:rPr>
          <w:rFonts w:asciiTheme="minorHAnsi" w:hAnsiTheme="minorHAnsi" w:cstheme="minorHAnsi"/>
          <w:szCs w:val="22"/>
        </w:rPr>
      </w:pPr>
      <w:r w:rsidRPr="006C6199">
        <w:rPr>
          <w:rFonts w:asciiTheme="minorHAnsi" w:hAnsiTheme="minorHAnsi" w:cstheme="minorHAnsi"/>
          <w:szCs w:val="22"/>
        </w:rPr>
        <w:t>Priznavanje poteka na osnovi vloge, ki jo na posebnem za to namenjenem obrazcu odda študent. Priložiti mora tudi ustrezna dokazila. O vlogi in priznavanju nato po pooblastilu senata AG odloča komisija za študijske zadeve, ki jo sestavljajo visokošolski učitelji in predstavniki študentov. Komisija pri odločanju v primeru nejasnosti pridobi tudi strokovna mnenja posameznih visokošolskih učiteljev.</w:t>
      </w:r>
    </w:p>
    <w:p w:rsidR="006C6199" w:rsidRPr="006C6199" w:rsidRDefault="006C6199" w:rsidP="006C6199">
      <w:pPr>
        <w:jc w:val="both"/>
        <w:rPr>
          <w:rFonts w:asciiTheme="minorHAnsi" w:hAnsiTheme="minorHAnsi" w:cstheme="minorHAnsi"/>
        </w:rPr>
      </w:pPr>
    </w:p>
    <w:p w:rsidR="006C6199" w:rsidRPr="006C6199" w:rsidRDefault="006C6199" w:rsidP="006C6199">
      <w:pPr>
        <w:jc w:val="both"/>
        <w:rPr>
          <w:rFonts w:asciiTheme="minorHAnsi" w:hAnsiTheme="minorHAnsi" w:cstheme="minorHAnsi"/>
          <w:b/>
        </w:rPr>
      </w:pPr>
      <w:r w:rsidRPr="006C6199">
        <w:rPr>
          <w:rFonts w:asciiTheme="minorHAnsi" w:hAnsiTheme="minorHAnsi" w:cstheme="minorHAnsi"/>
          <w:b/>
        </w:rPr>
        <w:t>5. Pogoji za dokončanje študija</w:t>
      </w:r>
    </w:p>
    <w:p w:rsidR="006C6199" w:rsidRPr="006C6199" w:rsidRDefault="006C6199" w:rsidP="006C6199">
      <w:pPr>
        <w:jc w:val="both"/>
        <w:rPr>
          <w:rFonts w:asciiTheme="minorHAnsi" w:hAnsiTheme="minorHAnsi" w:cstheme="minorHAnsi"/>
          <w:b/>
        </w:rPr>
      </w:pPr>
    </w:p>
    <w:p w:rsidR="006C6199" w:rsidRPr="006C6199" w:rsidRDefault="006C6199" w:rsidP="006C6199">
      <w:pPr>
        <w:jc w:val="both"/>
        <w:rPr>
          <w:rFonts w:asciiTheme="minorHAnsi" w:hAnsiTheme="minorHAnsi" w:cstheme="minorHAnsi"/>
        </w:rPr>
      </w:pPr>
      <w:r w:rsidRPr="006C6199">
        <w:rPr>
          <w:rFonts w:asciiTheme="minorHAnsi" w:hAnsiTheme="minorHAnsi" w:cstheme="minorHAnsi"/>
        </w:rPr>
        <w:t>Udeleženci zaključijo program za izpopolnjevanje, ko opravijo vse obveznosti, določene s programom in z učnimi načrti posameznih predmetov</w:t>
      </w:r>
      <w:r w:rsidR="00F27E8A">
        <w:rPr>
          <w:rFonts w:asciiTheme="minorHAnsi" w:hAnsiTheme="minorHAnsi" w:cstheme="minorHAnsi"/>
        </w:rPr>
        <w:t>.</w:t>
      </w:r>
      <w:r w:rsidRPr="006C6199">
        <w:rPr>
          <w:rFonts w:asciiTheme="minorHAnsi" w:hAnsiTheme="minorHAnsi" w:cstheme="minorHAnsi"/>
        </w:rPr>
        <w:t xml:space="preserve"> Po zaključku programa izda Akademija za glasbo udeležencem potrdilo o izpopolnjevanju v skladu z veljavnim univerzitetnim Pravilnikom o izdaji diplom in listin o izobraževanju.</w:t>
      </w:r>
    </w:p>
    <w:p w:rsidR="006C6199" w:rsidRPr="006C6199" w:rsidRDefault="006C6199" w:rsidP="006C6199">
      <w:pPr>
        <w:jc w:val="both"/>
        <w:rPr>
          <w:rFonts w:asciiTheme="minorHAnsi" w:hAnsiTheme="minorHAnsi" w:cstheme="minorHAnsi"/>
        </w:rPr>
      </w:pPr>
    </w:p>
    <w:p w:rsidR="006C6199" w:rsidRPr="006C6199" w:rsidRDefault="006C6199" w:rsidP="006C6199">
      <w:pPr>
        <w:jc w:val="both"/>
        <w:rPr>
          <w:rFonts w:asciiTheme="minorHAnsi" w:hAnsiTheme="minorHAnsi" w:cstheme="minorHAnsi"/>
          <w:b/>
        </w:rPr>
      </w:pPr>
      <w:r w:rsidRPr="006C6199">
        <w:rPr>
          <w:rFonts w:asciiTheme="minorHAnsi" w:hAnsiTheme="minorHAnsi" w:cstheme="minorHAnsi"/>
          <w:b/>
        </w:rPr>
        <w:t>6. Načini ocenjevanja</w:t>
      </w:r>
    </w:p>
    <w:p w:rsidR="006C6199" w:rsidRPr="006C6199" w:rsidRDefault="006C6199" w:rsidP="006C6199">
      <w:pPr>
        <w:jc w:val="both"/>
        <w:rPr>
          <w:rFonts w:asciiTheme="minorHAnsi" w:hAnsiTheme="minorHAnsi" w:cstheme="minorHAnsi"/>
          <w:b/>
        </w:rPr>
      </w:pPr>
    </w:p>
    <w:p w:rsidR="006C6199" w:rsidRDefault="00A617AA" w:rsidP="006C6199">
      <w:pPr>
        <w:rPr>
          <w:rFonts w:asciiTheme="minorHAnsi" w:hAnsiTheme="minorHAnsi" w:cstheme="minorHAnsi"/>
        </w:rPr>
      </w:pPr>
      <w:r w:rsidRPr="00A617AA">
        <w:rPr>
          <w:rFonts w:asciiTheme="minorHAnsi" w:hAnsiTheme="minorHAnsi" w:cstheme="minorHAnsi"/>
        </w:rPr>
        <w:t>Načini ocenjevanja so skladni s Statutom UL in navedeni v učnih načrtih.</w:t>
      </w:r>
    </w:p>
    <w:p w:rsidR="00A617AA" w:rsidRPr="006C6199" w:rsidRDefault="00A617AA" w:rsidP="006C6199">
      <w:pPr>
        <w:rPr>
          <w:rFonts w:asciiTheme="minorHAnsi" w:hAnsiTheme="minorHAnsi" w:cstheme="minorHAnsi"/>
        </w:rPr>
      </w:pPr>
    </w:p>
    <w:p w:rsidR="006C6199" w:rsidRPr="006C6199" w:rsidRDefault="006C6199" w:rsidP="006C6199">
      <w:pPr>
        <w:rPr>
          <w:rFonts w:asciiTheme="minorHAnsi" w:hAnsiTheme="minorHAnsi" w:cstheme="minorHAnsi"/>
          <w:b/>
        </w:rPr>
      </w:pPr>
      <w:r w:rsidRPr="006C6199">
        <w:rPr>
          <w:rFonts w:asciiTheme="minorHAnsi" w:hAnsiTheme="minorHAnsi" w:cstheme="minorHAnsi"/>
          <w:b/>
        </w:rPr>
        <w:t>7. Predmetnik študijskega programa</w:t>
      </w:r>
    </w:p>
    <w:p w:rsidR="006C6199" w:rsidRPr="006C6199" w:rsidRDefault="006C6199" w:rsidP="006C6199">
      <w:pPr>
        <w:rPr>
          <w:rFonts w:ascii="Calibri" w:eastAsia="Calibri" w:hAnsi="Calibri" w:cs="Calibri"/>
          <w:szCs w:val="22"/>
        </w:rPr>
      </w:pPr>
    </w:p>
    <w:p w:rsidR="00925395" w:rsidRPr="006C6199" w:rsidRDefault="006C6199" w:rsidP="00A837E5">
      <w:pPr>
        <w:rPr>
          <w:rFonts w:ascii="Calibri" w:eastAsia="Calibri" w:hAnsi="Calibri" w:cs="Calibri"/>
          <w:szCs w:val="22"/>
        </w:rPr>
      </w:pPr>
      <w:r w:rsidRPr="006C6199">
        <w:rPr>
          <w:rFonts w:ascii="Calibri" w:eastAsia="Calibri" w:hAnsi="Calibri" w:cs="Calibri"/>
          <w:szCs w:val="22"/>
        </w:rPr>
        <w:t xml:space="preserve">Predmetnik programa za izpopolnjevanje je sestavljen iz </w:t>
      </w:r>
      <w:r w:rsidR="00037A73">
        <w:rPr>
          <w:rFonts w:ascii="Calibri" w:eastAsia="Calibri" w:hAnsi="Calibri" w:cs="Calibri"/>
          <w:szCs w:val="22"/>
        </w:rPr>
        <w:t>treh</w:t>
      </w:r>
      <w:r w:rsidRPr="006C6199">
        <w:rPr>
          <w:rFonts w:ascii="Calibri" w:eastAsia="Calibri" w:hAnsi="Calibri" w:cs="Calibri"/>
          <w:szCs w:val="22"/>
        </w:rPr>
        <w:t xml:space="preserve"> sklopov. </w:t>
      </w:r>
    </w:p>
    <w:p w:rsidR="006C6199" w:rsidRPr="006C6199" w:rsidRDefault="006C6199" w:rsidP="006C6199">
      <w:pPr>
        <w:rPr>
          <w:rFonts w:ascii="Calibri" w:eastAsia="Calibri" w:hAnsi="Calibri" w:cs="Calibri"/>
          <w:szCs w:val="22"/>
        </w:rPr>
      </w:pPr>
    </w:p>
    <w:p w:rsidR="006C6199" w:rsidRPr="006C6199" w:rsidRDefault="006C6199" w:rsidP="006C6199">
      <w:pPr>
        <w:rPr>
          <w:rFonts w:ascii="Calibri" w:eastAsia="Calibri" w:hAnsi="Calibri" w:cs="Calibri"/>
          <w:szCs w:val="22"/>
        </w:rPr>
      </w:pPr>
      <w:r w:rsidRPr="006C6199">
        <w:rPr>
          <w:rFonts w:ascii="Calibri" w:eastAsia="Calibri" w:hAnsi="Calibri" w:cs="Calibri"/>
          <w:i/>
          <w:szCs w:val="22"/>
        </w:rPr>
        <w:t>- 1. sklop: Skupni pedagoško-psihološki predmeti</w:t>
      </w:r>
      <w:r w:rsidRPr="006C6199">
        <w:rPr>
          <w:rFonts w:ascii="Calibri" w:eastAsia="Calibri" w:hAnsi="Calibri" w:cs="Calibri"/>
          <w:szCs w:val="22"/>
        </w:rPr>
        <w:t xml:space="preserve"> </w:t>
      </w:r>
    </w:p>
    <w:p w:rsidR="006C6199" w:rsidRPr="006C6199" w:rsidRDefault="006C6199" w:rsidP="006C6199">
      <w:pPr>
        <w:ind w:firstLine="708"/>
        <w:rPr>
          <w:rFonts w:ascii="Calibri" w:eastAsia="Calibri" w:hAnsi="Calibri" w:cs="Calibri"/>
          <w:szCs w:val="22"/>
        </w:rPr>
      </w:pPr>
      <w:r w:rsidRPr="006C6199">
        <w:rPr>
          <w:rFonts w:ascii="Calibri" w:eastAsia="Calibri" w:hAnsi="Calibri" w:cs="Calibri"/>
          <w:szCs w:val="22"/>
        </w:rPr>
        <w:t>Psihologija, Obča glasbena didaktika, Pedagogika in andragogika (16 ECTS)</w:t>
      </w:r>
    </w:p>
    <w:p w:rsidR="006C6199" w:rsidRPr="006C6199" w:rsidRDefault="006C6199" w:rsidP="006C6199">
      <w:pPr>
        <w:rPr>
          <w:rFonts w:ascii="Calibri" w:eastAsia="Calibri" w:hAnsi="Calibri" w:cs="Calibri"/>
          <w:szCs w:val="22"/>
        </w:rPr>
      </w:pPr>
    </w:p>
    <w:p w:rsidR="006C6199" w:rsidRPr="006C6199" w:rsidRDefault="006C6199" w:rsidP="006C6199">
      <w:pPr>
        <w:rPr>
          <w:rFonts w:ascii="Calibri" w:eastAsia="Calibri" w:hAnsi="Calibri" w:cs="Calibri"/>
          <w:szCs w:val="22"/>
        </w:rPr>
      </w:pPr>
      <w:r w:rsidRPr="006C6199">
        <w:rPr>
          <w:rFonts w:ascii="Calibri" w:eastAsia="Calibri" w:hAnsi="Calibri" w:cs="Calibri"/>
          <w:i/>
          <w:szCs w:val="22"/>
        </w:rPr>
        <w:t>- 2. sklop: Specialne didaktike strokovnih področij s pripadajočo pedagoško prakso</w:t>
      </w:r>
      <w:r w:rsidRPr="006C6199">
        <w:rPr>
          <w:rFonts w:ascii="Calibri" w:eastAsia="Calibri" w:hAnsi="Calibri" w:cs="Calibri"/>
          <w:szCs w:val="22"/>
        </w:rPr>
        <w:t xml:space="preserve"> </w:t>
      </w:r>
    </w:p>
    <w:p w:rsidR="006C6199" w:rsidRPr="006C6199" w:rsidRDefault="006C6199" w:rsidP="006C6199">
      <w:pPr>
        <w:ind w:left="708"/>
        <w:rPr>
          <w:rFonts w:ascii="Calibri" w:eastAsia="Calibri" w:hAnsi="Calibri" w:cs="Calibri"/>
          <w:szCs w:val="22"/>
        </w:rPr>
      </w:pPr>
      <w:r w:rsidRPr="006C6199">
        <w:rPr>
          <w:rFonts w:ascii="Calibri" w:eastAsia="Calibri" w:hAnsi="Calibri" w:cs="Calibri"/>
          <w:szCs w:val="22"/>
        </w:rPr>
        <w:lastRenderedPageBreak/>
        <w:t>Udeleženci iz inštrumentalno-pevskega strokovnega področja opravljajo specialni didaktiki inštrumenta ali petja</w:t>
      </w:r>
      <w:r w:rsidR="000F287F">
        <w:rPr>
          <w:rFonts w:ascii="Calibri" w:eastAsia="Calibri" w:hAnsi="Calibri" w:cs="Calibri"/>
          <w:szCs w:val="22"/>
        </w:rPr>
        <w:t xml:space="preserve"> (12 ECTS)</w:t>
      </w:r>
      <w:r w:rsidRPr="006C6199">
        <w:rPr>
          <w:rFonts w:ascii="Calibri" w:eastAsia="Calibri" w:hAnsi="Calibri" w:cs="Calibri"/>
          <w:szCs w:val="22"/>
        </w:rPr>
        <w:t xml:space="preserve"> s</w:t>
      </w:r>
      <w:r w:rsidR="006705FB">
        <w:rPr>
          <w:rFonts w:ascii="Calibri" w:eastAsia="Calibri" w:hAnsi="Calibri" w:cs="Calibri"/>
          <w:szCs w:val="22"/>
        </w:rPr>
        <w:t xml:space="preserve"> pripadajočo pedagoško prakso (20</w:t>
      </w:r>
      <w:r w:rsidRPr="006C6199">
        <w:rPr>
          <w:rFonts w:ascii="Calibri" w:eastAsia="Calibri" w:hAnsi="Calibri" w:cs="Calibri"/>
          <w:szCs w:val="22"/>
        </w:rPr>
        <w:t xml:space="preserve"> ECTS)</w:t>
      </w:r>
    </w:p>
    <w:p w:rsidR="006C6199" w:rsidRPr="006C6199" w:rsidRDefault="006C6199" w:rsidP="006C6199">
      <w:pPr>
        <w:ind w:left="708"/>
        <w:rPr>
          <w:rFonts w:ascii="Calibri" w:eastAsia="Calibri" w:hAnsi="Calibri" w:cs="Calibri"/>
          <w:szCs w:val="22"/>
        </w:rPr>
      </w:pPr>
      <w:r w:rsidRPr="006C6199">
        <w:rPr>
          <w:rFonts w:ascii="Calibri" w:eastAsia="Calibri" w:hAnsi="Calibri" w:cs="Calibri"/>
          <w:szCs w:val="22"/>
        </w:rPr>
        <w:t>Udeleženci iz glasbeno-teoretskega strokovnega področja opravljajo dve specialni didaktiki iz področja</w:t>
      </w:r>
      <w:r w:rsidR="000F287F">
        <w:rPr>
          <w:rFonts w:ascii="Calibri" w:eastAsia="Calibri" w:hAnsi="Calibri" w:cs="Calibri"/>
          <w:szCs w:val="22"/>
        </w:rPr>
        <w:t xml:space="preserve"> (11 ECTS)</w:t>
      </w:r>
      <w:r w:rsidRPr="006C6199">
        <w:rPr>
          <w:rFonts w:ascii="Calibri" w:eastAsia="Calibri" w:hAnsi="Calibri" w:cs="Calibri"/>
          <w:szCs w:val="22"/>
        </w:rPr>
        <w:t xml:space="preserve"> s pripadajočo pedagoško prakso </w:t>
      </w:r>
      <w:r w:rsidR="000F287F">
        <w:rPr>
          <w:rFonts w:ascii="Calibri" w:eastAsia="Calibri" w:hAnsi="Calibri" w:cs="Calibri"/>
          <w:szCs w:val="22"/>
        </w:rPr>
        <w:t>(14 ECTS)</w:t>
      </w:r>
    </w:p>
    <w:p w:rsidR="006C6199" w:rsidRPr="006C6199" w:rsidRDefault="006C6199" w:rsidP="006C6199">
      <w:pPr>
        <w:rPr>
          <w:rFonts w:ascii="Calibri" w:eastAsia="Calibri" w:hAnsi="Calibri" w:cs="Calibri"/>
          <w:szCs w:val="22"/>
        </w:rPr>
      </w:pPr>
    </w:p>
    <w:p w:rsidR="006C6199" w:rsidRPr="006C6199" w:rsidRDefault="006C6199" w:rsidP="006C6199">
      <w:pPr>
        <w:rPr>
          <w:rFonts w:ascii="Calibri" w:eastAsia="Calibri" w:hAnsi="Calibri" w:cs="Calibri"/>
          <w:i/>
          <w:szCs w:val="22"/>
        </w:rPr>
      </w:pPr>
      <w:r w:rsidRPr="006C6199">
        <w:rPr>
          <w:rFonts w:ascii="Calibri" w:eastAsia="Calibri" w:hAnsi="Calibri" w:cs="Calibri"/>
          <w:i/>
          <w:szCs w:val="22"/>
        </w:rPr>
        <w:t xml:space="preserve">- 3. sklop: Izbirni predmeti </w:t>
      </w:r>
    </w:p>
    <w:p w:rsidR="0073382E" w:rsidRDefault="006C6199" w:rsidP="006C6199">
      <w:pPr>
        <w:ind w:left="708"/>
        <w:rPr>
          <w:rFonts w:ascii="Calibri" w:eastAsia="Calibri" w:hAnsi="Calibri" w:cs="Calibri"/>
          <w:szCs w:val="22"/>
        </w:rPr>
      </w:pPr>
      <w:r>
        <w:rPr>
          <w:rFonts w:ascii="Calibri" w:eastAsia="Calibri" w:hAnsi="Calibri" w:cs="Calibri"/>
          <w:szCs w:val="22"/>
        </w:rPr>
        <w:t>Udeleženci izberejo izbirn</w:t>
      </w:r>
      <w:r w:rsidR="0073382E">
        <w:rPr>
          <w:rFonts w:ascii="Calibri" w:eastAsia="Calibri" w:hAnsi="Calibri" w:cs="Calibri"/>
          <w:szCs w:val="22"/>
        </w:rPr>
        <w:t>e</w:t>
      </w:r>
      <w:r>
        <w:rPr>
          <w:rFonts w:ascii="Calibri" w:eastAsia="Calibri" w:hAnsi="Calibri" w:cs="Calibri"/>
          <w:szCs w:val="22"/>
        </w:rPr>
        <w:t xml:space="preserve"> predmet</w:t>
      </w:r>
      <w:r w:rsidR="0073382E">
        <w:rPr>
          <w:rFonts w:ascii="Calibri" w:eastAsia="Calibri" w:hAnsi="Calibri" w:cs="Calibri"/>
          <w:szCs w:val="22"/>
        </w:rPr>
        <w:t xml:space="preserve">e v vrednosti ECTS, ki jim manjkajo do </w:t>
      </w:r>
      <w:r w:rsidR="00266EAB">
        <w:rPr>
          <w:rFonts w:ascii="Calibri" w:eastAsia="Calibri" w:hAnsi="Calibri" w:cs="Calibri"/>
          <w:szCs w:val="22"/>
        </w:rPr>
        <w:t>polne vrednosti programa (</w:t>
      </w:r>
      <w:r w:rsidR="0073382E">
        <w:rPr>
          <w:rFonts w:ascii="Calibri" w:eastAsia="Calibri" w:hAnsi="Calibri" w:cs="Calibri"/>
          <w:szCs w:val="22"/>
        </w:rPr>
        <w:t>60 ECTS</w:t>
      </w:r>
      <w:r w:rsidR="00266EAB">
        <w:rPr>
          <w:rFonts w:ascii="Calibri" w:eastAsia="Calibri" w:hAnsi="Calibri" w:cs="Calibri"/>
          <w:szCs w:val="22"/>
        </w:rPr>
        <w:t>)</w:t>
      </w:r>
      <w:r w:rsidR="0073382E">
        <w:rPr>
          <w:rFonts w:ascii="Calibri" w:eastAsia="Calibri" w:hAnsi="Calibri" w:cs="Calibri"/>
          <w:szCs w:val="22"/>
        </w:rPr>
        <w:t>.</w:t>
      </w:r>
    </w:p>
    <w:p w:rsidR="00266EAB" w:rsidRDefault="00266EAB" w:rsidP="006C6199">
      <w:pPr>
        <w:ind w:left="708"/>
        <w:rPr>
          <w:rFonts w:ascii="Calibri" w:eastAsia="Calibri" w:hAnsi="Calibri" w:cs="Calibri"/>
          <w:szCs w:val="22"/>
        </w:rPr>
      </w:pPr>
    </w:p>
    <w:p w:rsidR="0073382E" w:rsidRDefault="0073382E" w:rsidP="006C6199">
      <w:pPr>
        <w:ind w:left="708"/>
        <w:rPr>
          <w:rFonts w:ascii="Calibri" w:eastAsia="Calibri" w:hAnsi="Calibri" w:cs="Calibri"/>
          <w:szCs w:val="22"/>
        </w:rPr>
      </w:pPr>
      <w:r w:rsidRPr="0073382E">
        <w:rPr>
          <w:rFonts w:ascii="Calibri" w:eastAsia="Calibri" w:hAnsi="Calibri" w:cs="Calibri"/>
          <w:szCs w:val="22"/>
        </w:rPr>
        <w:t>Udeleženci iz inštrumentalno-pevskega strokovnega področja</w:t>
      </w:r>
      <w:r>
        <w:rPr>
          <w:rFonts w:ascii="Calibri" w:eastAsia="Calibri" w:hAnsi="Calibri" w:cs="Calibri"/>
          <w:szCs w:val="22"/>
        </w:rPr>
        <w:t xml:space="preserve"> izberejo izbirne predmete v vrednosti 13 ECTS.</w:t>
      </w:r>
    </w:p>
    <w:p w:rsidR="00266EAB" w:rsidRDefault="00266EAB" w:rsidP="006C6199">
      <w:pPr>
        <w:ind w:left="708"/>
        <w:rPr>
          <w:rFonts w:ascii="Calibri" w:eastAsia="Calibri" w:hAnsi="Calibri" w:cs="Calibri"/>
          <w:szCs w:val="22"/>
        </w:rPr>
      </w:pPr>
    </w:p>
    <w:p w:rsidR="006C6199" w:rsidRDefault="0073382E" w:rsidP="006C6199">
      <w:pPr>
        <w:ind w:left="708"/>
        <w:rPr>
          <w:rFonts w:ascii="Calibri" w:eastAsia="Calibri" w:hAnsi="Calibri" w:cs="Calibri"/>
          <w:szCs w:val="22"/>
        </w:rPr>
      </w:pPr>
      <w:r w:rsidRPr="0073382E">
        <w:rPr>
          <w:rFonts w:ascii="Calibri" w:eastAsia="Calibri" w:hAnsi="Calibri" w:cs="Calibri"/>
          <w:szCs w:val="22"/>
        </w:rPr>
        <w:t>Udeleženci iz glasbeno-teoretskega strokovnega področja</w:t>
      </w:r>
      <w:r>
        <w:rPr>
          <w:rFonts w:ascii="Calibri" w:eastAsia="Calibri" w:hAnsi="Calibri" w:cs="Calibri"/>
          <w:szCs w:val="22"/>
        </w:rPr>
        <w:t xml:space="preserve"> izberejo izbirne predmete v vrednosti 19 ECTS. Med izbirnimi predmeti si u</w:t>
      </w:r>
      <w:r w:rsidRPr="0073382E">
        <w:rPr>
          <w:rFonts w:ascii="Calibri" w:eastAsia="Calibri" w:hAnsi="Calibri" w:cs="Calibri"/>
          <w:szCs w:val="22"/>
        </w:rPr>
        <w:t>deleženci iz glasbeno-teorets</w:t>
      </w:r>
      <w:r>
        <w:rPr>
          <w:rFonts w:ascii="Calibri" w:eastAsia="Calibri" w:hAnsi="Calibri" w:cs="Calibri"/>
          <w:szCs w:val="22"/>
        </w:rPr>
        <w:t>kega strokovnega področja</w:t>
      </w:r>
      <w:r w:rsidR="00266EAB">
        <w:rPr>
          <w:rFonts w:ascii="Calibri" w:eastAsia="Calibri" w:hAnsi="Calibri" w:cs="Calibri"/>
          <w:szCs w:val="22"/>
        </w:rPr>
        <w:t xml:space="preserve"> </w:t>
      </w:r>
      <w:r w:rsidR="00266EAB">
        <w:rPr>
          <w:rFonts w:ascii="Calibri" w:eastAsia="Calibri" w:hAnsi="Calibri" w:cs="Calibri"/>
          <w:i/>
          <w:szCs w:val="22"/>
        </w:rPr>
        <w:t>morajo</w:t>
      </w:r>
      <w:r>
        <w:rPr>
          <w:rFonts w:ascii="Calibri" w:eastAsia="Calibri" w:hAnsi="Calibri" w:cs="Calibri"/>
          <w:szCs w:val="22"/>
        </w:rPr>
        <w:t xml:space="preserve"> izbrati en povezan pa</w:t>
      </w:r>
      <w:r w:rsidR="00266EAB">
        <w:rPr>
          <w:rFonts w:ascii="Calibri" w:eastAsia="Calibri" w:hAnsi="Calibri" w:cs="Calibri"/>
          <w:szCs w:val="22"/>
        </w:rPr>
        <w:t xml:space="preserve">r predmetov </w:t>
      </w:r>
      <w:r>
        <w:rPr>
          <w:rFonts w:ascii="Calibri" w:eastAsia="Calibri" w:hAnsi="Calibri" w:cs="Calibri"/>
          <w:szCs w:val="22"/>
        </w:rPr>
        <w:t>specialn</w:t>
      </w:r>
      <w:r w:rsidR="00266EAB">
        <w:rPr>
          <w:rFonts w:ascii="Calibri" w:eastAsia="Calibri" w:hAnsi="Calibri" w:cs="Calibri"/>
          <w:szCs w:val="22"/>
        </w:rPr>
        <w:t>e</w:t>
      </w:r>
      <w:r>
        <w:rPr>
          <w:rFonts w:ascii="Calibri" w:eastAsia="Calibri" w:hAnsi="Calibri" w:cs="Calibri"/>
          <w:szCs w:val="22"/>
        </w:rPr>
        <w:t xml:space="preserve"> didaktik</w:t>
      </w:r>
      <w:r w:rsidR="00266EAB">
        <w:rPr>
          <w:rFonts w:ascii="Calibri" w:eastAsia="Calibri" w:hAnsi="Calibri" w:cs="Calibri"/>
          <w:szCs w:val="22"/>
        </w:rPr>
        <w:t>e</w:t>
      </w:r>
      <w:r>
        <w:rPr>
          <w:rFonts w:ascii="Calibri" w:eastAsia="Calibri" w:hAnsi="Calibri" w:cs="Calibri"/>
          <w:szCs w:val="22"/>
        </w:rPr>
        <w:t xml:space="preserve"> in pedagošk</w:t>
      </w:r>
      <w:r w:rsidR="00266EAB">
        <w:rPr>
          <w:rFonts w:ascii="Calibri" w:eastAsia="Calibri" w:hAnsi="Calibri" w:cs="Calibri"/>
          <w:szCs w:val="22"/>
        </w:rPr>
        <w:t>e</w:t>
      </w:r>
      <w:r>
        <w:rPr>
          <w:rFonts w:ascii="Calibri" w:eastAsia="Calibri" w:hAnsi="Calibri" w:cs="Calibri"/>
          <w:szCs w:val="22"/>
        </w:rPr>
        <w:t xml:space="preserve"> praks</w:t>
      </w:r>
      <w:r w:rsidR="00266EAB">
        <w:rPr>
          <w:rFonts w:ascii="Calibri" w:eastAsia="Calibri" w:hAnsi="Calibri" w:cs="Calibri"/>
          <w:szCs w:val="22"/>
        </w:rPr>
        <w:t xml:space="preserve">e </w:t>
      </w:r>
      <w:r w:rsidR="001E4D54">
        <w:rPr>
          <w:rFonts w:ascii="Calibri" w:eastAsia="Calibri" w:hAnsi="Calibri" w:cs="Calibri"/>
          <w:szCs w:val="22"/>
        </w:rPr>
        <w:t xml:space="preserve">iz tabele obveznih izbirnih predmetov </w:t>
      </w:r>
      <w:r w:rsidR="00266EAB">
        <w:rPr>
          <w:rFonts w:ascii="Calibri" w:eastAsia="Calibri" w:hAnsi="Calibri" w:cs="Calibri"/>
          <w:szCs w:val="22"/>
        </w:rPr>
        <w:t>– samo na ta način v programu opravijo pedagoško pra</w:t>
      </w:r>
      <w:r w:rsidR="00D01906">
        <w:rPr>
          <w:rFonts w:ascii="Calibri" w:eastAsia="Calibri" w:hAnsi="Calibri" w:cs="Calibri"/>
          <w:szCs w:val="22"/>
        </w:rPr>
        <w:t>kso v vrednosti najmanj 15 ECTS</w:t>
      </w:r>
      <w:r>
        <w:rPr>
          <w:rFonts w:ascii="Calibri" w:eastAsia="Calibri" w:hAnsi="Calibri" w:cs="Calibri"/>
          <w:szCs w:val="22"/>
        </w:rPr>
        <w:t>.</w:t>
      </w:r>
    </w:p>
    <w:p w:rsidR="006C6199" w:rsidRDefault="006C6199" w:rsidP="00A837E5">
      <w:pPr>
        <w:rPr>
          <w:rFonts w:ascii="Calibri" w:eastAsia="Calibri" w:hAnsi="Calibri" w:cs="Calibri"/>
          <w:szCs w:val="22"/>
        </w:rPr>
      </w:pPr>
    </w:p>
    <w:p w:rsidR="00A837E5" w:rsidRPr="00A837E5" w:rsidRDefault="00A837E5" w:rsidP="00A837E5">
      <w:pPr>
        <w:rPr>
          <w:rFonts w:ascii="Calibri" w:eastAsia="Calibri" w:hAnsi="Calibri" w:cs="Calibri"/>
          <w:szCs w:val="22"/>
        </w:rPr>
      </w:pPr>
      <w:r>
        <w:rPr>
          <w:rFonts w:ascii="Calibri" w:eastAsia="Calibri" w:hAnsi="Calibri" w:cs="Calibri"/>
          <w:szCs w:val="22"/>
        </w:rPr>
        <w:t>Glede na strokovno področje ima predmetnik dva modula:</w:t>
      </w:r>
    </w:p>
    <w:p w:rsidR="00A837E5" w:rsidRPr="00A837E5" w:rsidRDefault="00A837E5" w:rsidP="00A837E5">
      <w:pPr>
        <w:rPr>
          <w:rFonts w:ascii="Calibri" w:eastAsia="Calibri" w:hAnsi="Calibri" w:cs="Calibri"/>
          <w:szCs w:val="22"/>
        </w:rPr>
      </w:pPr>
      <w:r w:rsidRPr="00A837E5">
        <w:rPr>
          <w:rFonts w:ascii="Calibri" w:eastAsia="Calibri" w:hAnsi="Calibri" w:cs="Calibri"/>
          <w:szCs w:val="22"/>
        </w:rPr>
        <w:t>- inštrumentalno pevski modul</w:t>
      </w:r>
    </w:p>
    <w:p w:rsidR="00A837E5" w:rsidRDefault="00A837E5" w:rsidP="00A837E5">
      <w:pPr>
        <w:rPr>
          <w:rFonts w:ascii="Calibri" w:eastAsia="Calibri" w:hAnsi="Calibri" w:cs="Calibri"/>
          <w:szCs w:val="22"/>
        </w:rPr>
      </w:pPr>
      <w:r w:rsidRPr="00A837E5">
        <w:rPr>
          <w:rFonts w:ascii="Calibri" w:eastAsia="Calibri" w:hAnsi="Calibri" w:cs="Calibri"/>
          <w:szCs w:val="22"/>
        </w:rPr>
        <w:t>- glasbeno teoretski modul</w:t>
      </w:r>
    </w:p>
    <w:p w:rsidR="005513F9" w:rsidRDefault="005513F9" w:rsidP="006C6199">
      <w:pPr>
        <w:ind w:left="705"/>
        <w:rPr>
          <w:rFonts w:ascii="Calibri" w:eastAsia="Calibri" w:hAnsi="Calibri" w:cs="Calibri"/>
          <w:szCs w:val="22"/>
        </w:rPr>
      </w:pPr>
    </w:p>
    <w:p w:rsidR="005513F9" w:rsidRDefault="005513F9" w:rsidP="006C6199">
      <w:pPr>
        <w:ind w:left="705"/>
        <w:rPr>
          <w:rFonts w:ascii="Calibri" w:eastAsia="Calibri" w:hAnsi="Calibri" w:cs="Calibri"/>
          <w:szCs w:val="22"/>
        </w:rPr>
      </w:pPr>
    </w:p>
    <w:tbl>
      <w:tblPr>
        <w:tblStyle w:val="Tabelamrea"/>
        <w:tblW w:w="0" w:type="auto"/>
        <w:tblLook w:val="04A0" w:firstRow="1" w:lastRow="0" w:firstColumn="1" w:lastColumn="0" w:noHBand="0" w:noVBand="1"/>
      </w:tblPr>
      <w:tblGrid>
        <w:gridCol w:w="515"/>
        <w:gridCol w:w="7179"/>
        <w:gridCol w:w="3073"/>
        <w:gridCol w:w="2751"/>
      </w:tblGrid>
      <w:tr w:rsidR="00A837E5" w:rsidRPr="00C232FD" w:rsidTr="00A837E5">
        <w:tc>
          <w:tcPr>
            <w:tcW w:w="0" w:type="auto"/>
          </w:tcPr>
          <w:p w:rsidR="00A837E5" w:rsidRPr="00C232FD" w:rsidRDefault="00A837E5" w:rsidP="00CD6619">
            <w:pPr>
              <w:rPr>
                <w:rFonts w:asciiTheme="minorHAnsi" w:hAnsiTheme="minorHAnsi" w:cs="Calibri"/>
              </w:rPr>
            </w:pPr>
          </w:p>
        </w:tc>
        <w:tc>
          <w:tcPr>
            <w:tcW w:w="0" w:type="auto"/>
          </w:tcPr>
          <w:p w:rsidR="00A837E5" w:rsidRPr="00C232FD" w:rsidRDefault="00A837E5" w:rsidP="00CD6619">
            <w:pPr>
              <w:rPr>
                <w:rFonts w:asciiTheme="minorHAnsi" w:hAnsiTheme="minorHAnsi" w:cs="Calibri"/>
              </w:rPr>
            </w:pPr>
          </w:p>
        </w:tc>
        <w:tc>
          <w:tcPr>
            <w:tcW w:w="0" w:type="auto"/>
            <w:gridSpan w:val="2"/>
          </w:tcPr>
          <w:p w:rsidR="00A837E5" w:rsidRPr="00A837E5" w:rsidRDefault="00A837E5" w:rsidP="00A837E5">
            <w:pPr>
              <w:jc w:val="center"/>
              <w:rPr>
                <w:rFonts w:asciiTheme="minorHAnsi" w:hAnsiTheme="minorHAnsi" w:cs="Calibri"/>
                <w:b/>
              </w:rPr>
            </w:pPr>
            <w:r w:rsidRPr="00A837E5">
              <w:rPr>
                <w:rFonts w:asciiTheme="minorHAnsi" w:hAnsiTheme="minorHAnsi" w:cs="Calibri"/>
                <w:b/>
              </w:rPr>
              <w:t>ECTS</w:t>
            </w:r>
          </w:p>
        </w:tc>
      </w:tr>
      <w:tr w:rsidR="00925395" w:rsidRPr="00C232FD" w:rsidTr="004247BE">
        <w:tc>
          <w:tcPr>
            <w:tcW w:w="0" w:type="auto"/>
          </w:tcPr>
          <w:p w:rsidR="00925395" w:rsidRPr="00C232FD" w:rsidRDefault="00925395" w:rsidP="00CD6619">
            <w:pPr>
              <w:rPr>
                <w:rFonts w:asciiTheme="minorHAnsi" w:hAnsiTheme="minorHAnsi" w:cs="Calibri"/>
              </w:rPr>
            </w:pPr>
          </w:p>
        </w:tc>
        <w:tc>
          <w:tcPr>
            <w:tcW w:w="0" w:type="auto"/>
          </w:tcPr>
          <w:p w:rsidR="00925395" w:rsidRPr="00C232FD" w:rsidRDefault="00925395" w:rsidP="00CD6619">
            <w:pPr>
              <w:rPr>
                <w:rFonts w:asciiTheme="minorHAnsi" w:hAnsiTheme="minorHAnsi" w:cs="Calibri"/>
              </w:rPr>
            </w:pPr>
          </w:p>
        </w:tc>
        <w:tc>
          <w:tcPr>
            <w:tcW w:w="0" w:type="auto"/>
            <w:vAlign w:val="center"/>
          </w:tcPr>
          <w:p w:rsidR="00925395" w:rsidRPr="00C232FD" w:rsidRDefault="00925395" w:rsidP="004247BE">
            <w:pPr>
              <w:jc w:val="center"/>
              <w:rPr>
                <w:rFonts w:asciiTheme="minorHAnsi" w:hAnsiTheme="minorHAnsi" w:cs="Calibri"/>
              </w:rPr>
            </w:pPr>
            <w:r>
              <w:rPr>
                <w:rFonts w:asciiTheme="minorHAnsi" w:hAnsiTheme="minorHAnsi" w:cs="Calibri"/>
              </w:rPr>
              <w:t>Inštrumentalno pevski modul</w:t>
            </w:r>
          </w:p>
        </w:tc>
        <w:tc>
          <w:tcPr>
            <w:tcW w:w="0" w:type="auto"/>
          </w:tcPr>
          <w:p w:rsidR="00925395" w:rsidRPr="00C232FD" w:rsidRDefault="00925395" w:rsidP="004247BE">
            <w:pPr>
              <w:jc w:val="center"/>
              <w:rPr>
                <w:rFonts w:asciiTheme="minorHAnsi" w:hAnsiTheme="minorHAnsi" w:cs="Calibri"/>
              </w:rPr>
            </w:pPr>
            <w:r>
              <w:rPr>
                <w:rFonts w:asciiTheme="minorHAnsi" w:hAnsiTheme="minorHAnsi" w:cs="Calibri"/>
              </w:rPr>
              <w:t>Glasbeno-teoretski modul</w:t>
            </w:r>
          </w:p>
        </w:tc>
      </w:tr>
      <w:tr w:rsidR="00925395" w:rsidRPr="00C232FD" w:rsidTr="00925395">
        <w:tc>
          <w:tcPr>
            <w:tcW w:w="0" w:type="auto"/>
            <w:textDirection w:val="btLr"/>
            <w:vAlign w:val="center"/>
          </w:tcPr>
          <w:p w:rsidR="00925395" w:rsidRPr="00C232FD" w:rsidRDefault="00925395" w:rsidP="00CD6619">
            <w:pPr>
              <w:ind w:left="113" w:right="113"/>
              <w:jc w:val="center"/>
              <w:rPr>
                <w:rFonts w:asciiTheme="minorHAnsi" w:hAnsiTheme="minorHAnsi" w:cs="Calibri"/>
              </w:rPr>
            </w:pPr>
          </w:p>
        </w:tc>
        <w:tc>
          <w:tcPr>
            <w:tcW w:w="0" w:type="auto"/>
          </w:tcPr>
          <w:p w:rsidR="00925395" w:rsidRPr="00C232FD" w:rsidRDefault="00925395" w:rsidP="00CD6619">
            <w:pPr>
              <w:rPr>
                <w:rFonts w:asciiTheme="minorHAnsi" w:hAnsiTheme="minorHAnsi" w:cs="Calibri"/>
                <w:i/>
              </w:rPr>
            </w:pPr>
          </w:p>
        </w:tc>
        <w:tc>
          <w:tcPr>
            <w:tcW w:w="0" w:type="auto"/>
            <w:gridSpan w:val="2"/>
            <w:vAlign w:val="center"/>
          </w:tcPr>
          <w:p w:rsidR="00925395" w:rsidRPr="00C232FD" w:rsidRDefault="00925395" w:rsidP="00CD6619">
            <w:pPr>
              <w:jc w:val="center"/>
              <w:rPr>
                <w:rFonts w:asciiTheme="minorHAnsi" w:hAnsiTheme="minorHAnsi" w:cs="Calibri"/>
                <w:b/>
              </w:rPr>
            </w:pPr>
          </w:p>
        </w:tc>
      </w:tr>
      <w:tr w:rsidR="00925395" w:rsidRPr="00C232FD" w:rsidTr="00925395">
        <w:tc>
          <w:tcPr>
            <w:tcW w:w="0" w:type="auto"/>
            <w:vMerge w:val="restart"/>
            <w:textDirection w:val="btLr"/>
            <w:vAlign w:val="center"/>
          </w:tcPr>
          <w:p w:rsidR="00925395" w:rsidRPr="00C232FD" w:rsidRDefault="00925395" w:rsidP="00CD6619">
            <w:pPr>
              <w:ind w:left="113" w:right="113"/>
              <w:jc w:val="center"/>
              <w:rPr>
                <w:rFonts w:asciiTheme="minorHAnsi" w:hAnsiTheme="minorHAnsi" w:cs="Calibri"/>
              </w:rPr>
            </w:pPr>
            <w:r w:rsidRPr="00C232FD">
              <w:rPr>
                <w:rFonts w:asciiTheme="minorHAnsi" w:hAnsiTheme="minorHAnsi" w:cs="Calibri"/>
              </w:rPr>
              <w:t>1. sklop</w:t>
            </w:r>
          </w:p>
        </w:tc>
        <w:tc>
          <w:tcPr>
            <w:tcW w:w="0" w:type="auto"/>
          </w:tcPr>
          <w:p w:rsidR="00925395" w:rsidRPr="00C232FD" w:rsidRDefault="00925395" w:rsidP="00CD6619">
            <w:pPr>
              <w:rPr>
                <w:rFonts w:asciiTheme="minorHAnsi" w:hAnsiTheme="minorHAnsi" w:cs="Calibri"/>
              </w:rPr>
            </w:pPr>
            <w:r w:rsidRPr="00C232FD">
              <w:rPr>
                <w:rFonts w:asciiTheme="minorHAnsi" w:hAnsiTheme="minorHAnsi" w:cs="Calibri"/>
                <w:i/>
              </w:rPr>
              <w:t>Skupni pedagoško-psihološki predmeti</w:t>
            </w:r>
          </w:p>
        </w:tc>
        <w:tc>
          <w:tcPr>
            <w:tcW w:w="0" w:type="auto"/>
            <w:gridSpan w:val="2"/>
            <w:vAlign w:val="center"/>
          </w:tcPr>
          <w:p w:rsidR="00925395" w:rsidRPr="00C232FD" w:rsidRDefault="00925395" w:rsidP="00CD6619">
            <w:pPr>
              <w:jc w:val="center"/>
              <w:rPr>
                <w:rFonts w:asciiTheme="minorHAnsi" w:hAnsiTheme="minorHAnsi" w:cs="Calibri"/>
                <w:b/>
              </w:rPr>
            </w:pPr>
            <w:r w:rsidRPr="00C232FD">
              <w:rPr>
                <w:rFonts w:asciiTheme="minorHAnsi" w:hAnsiTheme="minorHAnsi" w:cs="Calibri"/>
                <w:b/>
              </w:rPr>
              <w:t>16</w:t>
            </w:r>
          </w:p>
        </w:tc>
      </w:tr>
      <w:tr w:rsidR="00925395" w:rsidRPr="00C232FD" w:rsidTr="00925395">
        <w:tc>
          <w:tcPr>
            <w:tcW w:w="0" w:type="auto"/>
            <w:vMerge/>
          </w:tcPr>
          <w:p w:rsidR="00925395" w:rsidRPr="00C232FD" w:rsidRDefault="00925395" w:rsidP="00CD6619">
            <w:pPr>
              <w:rPr>
                <w:rFonts w:asciiTheme="minorHAnsi" w:hAnsiTheme="minorHAnsi" w:cs="Calibri"/>
              </w:rPr>
            </w:pPr>
          </w:p>
        </w:tc>
        <w:tc>
          <w:tcPr>
            <w:tcW w:w="0" w:type="auto"/>
          </w:tcPr>
          <w:p w:rsidR="00925395" w:rsidRPr="00C232FD" w:rsidRDefault="00925395" w:rsidP="00CD6619">
            <w:pPr>
              <w:rPr>
                <w:rFonts w:asciiTheme="minorHAnsi" w:hAnsiTheme="minorHAnsi" w:cs="Calibri"/>
              </w:rPr>
            </w:pPr>
          </w:p>
        </w:tc>
        <w:tc>
          <w:tcPr>
            <w:tcW w:w="0" w:type="auto"/>
            <w:gridSpan w:val="2"/>
            <w:vAlign w:val="center"/>
          </w:tcPr>
          <w:p w:rsidR="00925395" w:rsidRPr="00C232FD" w:rsidRDefault="00925395" w:rsidP="00CD6619">
            <w:pPr>
              <w:jc w:val="center"/>
              <w:rPr>
                <w:rFonts w:asciiTheme="minorHAnsi" w:hAnsiTheme="minorHAnsi" w:cs="Calibri"/>
                <w:b/>
              </w:rPr>
            </w:pPr>
          </w:p>
        </w:tc>
      </w:tr>
      <w:tr w:rsidR="00925395" w:rsidRPr="00C232FD" w:rsidTr="00925395">
        <w:tc>
          <w:tcPr>
            <w:tcW w:w="0" w:type="auto"/>
            <w:vMerge/>
          </w:tcPr>
          <w:p w:rsidR="00925395" w:rsidRPr="00C232FD" w:rsidRDefault="00925395" w:rsidP="00CD6619">
            <w:pPr>
              <w:rPr>
                <w:rFonts w:asciiTheme="minorHAnsi" w:hAnsiTheme="minorHAnsi" w:cs="Calibri"/>
              </w:rPr>
            </w:pPr>
          </w:p>
        </w:tc>
        <w:tc>
          <w:tcPr>
            <w:tcW w:w="0" w:type="auto"/>
          </w:tcPr>
          <w:p w:rsidR="00925395" w:rsidRPr="00C232FD" w:rsidRDefault="00925395" w:rsidP="00CD6619">
            <w:pPr>
              <w:rPr>
                <w:rFonts w:asciiTheme="minorHAnsi" w:hAnsiTheme="minorHAnsi" w:cs="Calibri"/>
              </w:rPr>
            </w:pPr>
            <w:r w:rsidRPr="00C232FD">
              <w:rPr>
                <w:rFonts w:asciiTheme="minorHAnsi" w:hAnsiTheme="minorHAnsi" w:cs="Calibri"/>
              </w:rPr>
              <w:t>Psihologija</w:t>
            </w:r>
          </w:p>
        </w:tc>
        <w:tc>
          <w:tcPr>
            <w:tcW w:w="0" w:type="auto"/>
            <w:gridSpan w:val="2"/>
            <w:vAlign w:val="center"/>
          </w:tcPr>
          <w:p w:rsidR="00925395" w:rsidRPr="00C232FD" w:rsidRDefault="00925395" w:rsidP="00CD6619">
            <w:pPr>
              <w:jc w:val="center"/>
              <w:rPr>
                <w:rFonts w:asciiTheme="minorHAnsi" w:hAnsiTheme="minorHAnsi" w:cs="Calibri"/>
              </w:rPr>
            </w:pPr>
            <w:r w:rsidRPr="00C232FD">
              <w:rPr>
                <w:rFonts w:asciiTheme="minorHAnsi" w:hAnsiTheme="minorHAnsi" w:cs="Calibri"/>
              </w:rPr>
              <w:t>7</w:t>
            </w:r>
          </w:p>
        </w:tc>
      </w:tr>
      <w:tr w:rsidR="00925395" w:rsidRPr="00C232FD" w:rsidTr="00925395">
        <w:tc>
          <w:tcPr>
            <w:tcW w:w="0" w:type="auto"/>
            <w:vMerge/>
          </w:tcPr>
          <w:p w:rsidR="00925395" w:rsidRPr="00C232FD" w:rsidRDefault="00925395" w:rsidP="00CD6619">
            <w:pPr>
              <w:rPr>
                <w:rFonts w:asciiTheme="minorHAnsi" w:hAnsiTheme="minorHAnsi" w:cs="Calibri"/>
              </w:rPr>
            </w:pPr>
          </w:p>
        </w:tc>
        <w:tc>
          <w:tcPr>
            <w:tcW w:w="0" w:type="auto"/>
          </w:tcPr>
          <w:p w:rsidR="00925395" w:rsidRPr="00C232FD" w:rsidRDefault="00925395" w:rsidP="00CD6619">
            <w:pPr>
              <w:rPr>
                <w:rFonts w:asciiTheme="minorHAnsi" w:hAnsiTheme="minorHAnsi" w:cs="Calibri"/>
              </w:rPr>
            </w:pPr>
            <w:r w:rsidRPr="00C232FD">
              <w:rPr>
                <w:rFonts w:asciiTheme="minorHAnsi" w:hAnsiTheme="minorHAnsi" w:cs="Calibri"/>
              </w:rPr>
              <w:t>Pedagogika in andragogika</w:t>
            </w:r>
          </w:p>
        </w:tc>
        <w:tc>
          <w:tcPr>
            <w:tcW w:w="0" w:type="auto"/>
            <w:gridSpan w:val="2"/>
            <w:vAlign w:val="center"/>
          </w:tcPr>
          <w:p w:rsidR="00925395" w:rsidRPr="00C232FD" w:rsidRDefault="00925395" w:rsidP="00CD6619">
            <w:pPr>
              <w:jc w:val="center"/>
              <w:rPr>
                <w:rFonts w:asciiTheme="minorHAnsi" w:hAnsiTheme="minorHAnsi" w:cs="Calibri"/>
              </w:rPr>
            </w:pPr>
            <w:r w:rsidRPr="00C232FD">
              <w:rPr>
                <w:rFonts w:asciiTheme="minorHAnsi" w:hAnsiTheme="minorHAnsi" w:cs="Calibri"/>
              </w:rPr>
              <w:t>6</w:t>
            </w:r>
          </w:p>
        </w:tc>
      </w:tr>
      <w:tr w:rsidR="00925395" w:rsidRPr="00C232FD" w:rsidTr="00925395">
        <w:tc>
          <w:tcPr>
            <w:tcW w:w="0" w:type="auto"/>
            <w:vMerge/>
          </w:tcPr>
          <w:p w:rsidR="00925395" w:rsidRPr="00C232FD" w:rsidRDefault="00925395" w:rsidP="00CD6619">
            <w:pPr>
              <w:rPr>
                <w:rFonts w:asciiTheme="minorHAnsi" w:hAnsiTheme="minorHAnsi" w:cs="Calibri"/>
              </w:rPr>
            </w:pPr>
          </w:p>
        </w:tc>
        <w:tc>
          <w:tcPr>
            <w:tcW w:w="0" w:type="auto"/>
          </w:tcPr>
          <w:p w:rsidR="00925395" w:rsidRPr="00C232FD" w:rsidRDefault="00925395" w:rsidP="00CD6619">
            <w:pPr>
              <w:rPr>
                <w:rFonts w:asciiTheme="minorHAnsi" w:hAnsiTheme="minorHAnsi" w:cs="Calibri"/>
              </w:rPr>
            </w:pPr>
            <w:r w:rsidRPr="00C232FD">
              <w:rPr>
                <w:rFonts w:asciiTheme="minorHAnsi" w:hAnsiTheme="minorHAnsi" w:cs="Calibri"/>
              </w:rPr>
              <w:t>Obča</w:t>
            </w:r>
            <w:r w:rsidR="00F61DD2">
              <w:rPr>
                <w:rFonts w:asciiTheme="minorHAnsi" w:hAnsiTheme="minorHAnsi" w:cs="Calibri"/>
              </w:rPr>
              <w:t xml:space="preserve"> in</w:t>
            </w:r>
            <w:r w:rsidRPr="00C232FD">
              <w:rPr>
                <w:rFonts w:asciiTheme="minorHAnsi" w:hAnsiTheme="minorHAnsi" w:cs="Calibri"/>
              </w:rPr>
              <w:t xml:space="preserve"> glasbena didaktika</w:t>
            </w:r>
          </w:p>
        </w:tc>
        <w:tc>
          <w:tcPr>
            <w:tcW w:w="0" w:type="auto"/>
            <w:gridSpan w:val="2"/>
            <w:vAlign w:val="center"/>
          </w:tcPr>
          <w:p w:rsidR="00925395" w:rsidRPr="00C232FD" w:rsidRDefault="00925395" w:rsidP="00266EAB">
            <w:pPr>
              <w:jc w:val="center"/>
              <w:rPr>
                <w:rFonts w:asciiTheme="minorHAnsi" w:hAnsiTheme="minorHAnsi" w:cs="Calibri"/>
              </w:rPr>
            </w:pPr>
            <w:r w:rsidRPr="00C232FD">
              <w:rPr>
                <w:rFonts w:asciiTheme="minorHAnsi" w:hAnsiTheme="minorHAnsi" w:cs="Calibri"/>
              </w:rPr>
              <w:t>3</w:t>
            </w:r>
          </w:p>
        </w:tc>
      </w:tr>
      <w:tr w:rsidR="00925395" w:rsidRPr="00C232FD" w:rsidTr="00925395">
        <w:tc>
          <w:tcPr>
            <w:tcW w:w="0" w:type="auto"/>
          </w:tcPr>
          <w:p w:rsidR="00925395" w:rsidRPr="00C232FD" w:rsidRDefault="00925395" w:rsidP="00CD6619">
            <w:pPr>
              <w:rPr>
                <w:rFonts w:asciiTheme="minorHAnsi" w:hAnsiTheme="minorHAnsi" w:cs="Calibri"/>
              </w:rPr>
            </w:pPr>
          </w:p>
        </w:tc>
        <w:tc>
          <w:tcPr>
            <w:tcW w:w="0" w:type="auto"/>
          </w:tcPr>
          <w:p w:rsidR="00925395" w:rsidRPr="00C232FD" w:rsidRDefault="00925395" w:rsidP="00CD6619">
            <w:pPr>
              <w:rPr>
                <w:rFonts w:asciiTheme="minorHAnsi" w:hAnsiTheme="minorHAnsi" w:cs="Calibri"/>
              </w:rPr>
            </w:pPr>
          </w:p>
        </w:tc>
        <w:tc>
          <w:tcPr>
            <w:tcW w:w="0" w:type="auto"/>
            <w:gridSpan w:val="2"/>
            <w:vAlign w:val="center"/>
          </w:tcPr>
          <w:p w:rsidR="00925395" w:rsidRPr="00C232FD" w:rsidRDefault="00925395" w:rsidP="00CD6619">
            <w:pPr>
              <w:jc w:val="center"/>
              <w:rPr>
                <w:rFonts w:asciiTheme="minorHAnsi" w:hAnsiTheme="minorHAnsi" w:cs="Calibri"/>
                <w:b/>
              </w:rPr>
            </w:pPr>
          </w:p>
        </w:tc>
      </w:tr>
      <w:tr w:rsidR="00925395" w:rsidRPr="00C232FD" w:rsidTr="00925395">
        <w:tc>
          <w:tcPr>
            <w:tcW w:w="0" w:type="auto"/>
            <w:vMerge w:val="restart"/>
            <w:textDirection w:val="btLr"/>
            <w:vAlign w:val="center"/>
          </w:tcPr>
          <w:p w:rsidR="00925395" w:rsidRPr="00C232FD" w:rsidRDefault="00925395" w:rsidP="00CD6619">
            <w:pPr>
              <w:ind w:left="113" w:right="113"/>
              <w:jc w:val="center"/>
              <w:rPr>
                <w:rFonts w:asciiTheme="minorHAnsi" w:hAnsiTheme="minorHAnsi" w:cs="Calibri"/>
              </w:rPr>
            </w:pPr>
            <w:r w:rsidRPr="00C232FD">
              <w:rPr>
                <w:rFonts w:asciiTheme="minorHAnsi" w:hAnsiTheme="minorHAnsi" w:cs="Calibri"/>
              </w:rPr>
              <w:t>2. sklop</w:t>
            </w:r>
          </w:p>
        </w:tc>
        <w:tc>
          <w:tcPr>
            <w:tcW w:w="0" w:type="auto"/>
          </w:tcPr>
          <w:p w:rsidR="00925395" w:rsidRPr="00C232FD" w:rsidRDefault="00925395" w:rsidP="00CD6619">
            <w:pPr>
              <w:rPr>
                <w:rFonts w:asciiTheme="minorHAnsi" w:hAnsiTheme="minorHAnsi" w:cs="Calibri"/>
              </w:rPr>
            </w:pPr>
            <w:r w:rsidRPr="00C232FD">
              <w:rPr>
                <w:rFonts w:asciiTheme="minorHAnsi" w:hAnsiTheme="minorHAnsi" w:cs="Calibri"/>
                <w:i/>
              </w:rPr>
              <w:t>Specialne didaktike strokovnih področij s pripadajočo pedagoško prakso</w:t>
            </w:r>
          </w:p>
        </w:tc>
        <w:tc>
          <w:tcPr>
            <w:tcW w:w="0" w:type="auto"/>
            <w:vAlign w:val="center"/>
          </w:tcPr>
          <w:p w:rsidR="00925395" w:rsidRPr="00C232FD" w:rsidRDefault="009756B4" w:rsidP="00CD6619">
            <w:pPr>
              <w:jc w:val="center"/>
              <w:rPr>
                <w:rFonts w:asciiTheme="minorHAnsi" w:hAnsiTheme="minorHAnsi" w:cs="Calibri"/>
                <w:b/>
              </w:rPr>
            </w:pPr>
            <w:r>
              <w:rPr>
                <w:rFonts w:asciiTheme="minorHAnsi" w:hAnsiTheme="minorHAnsi" w:cs="Calibri"/>
                <w:b/>
              </w:rPr>
              <w:t>32</w:t>
            </w:r>
          </w:p>
        </w:tc>
        <w:tc>
          <w:tcPr>
            <w:tcW w:w="0" w:type="auto"/>
            <w:vAlign w:val="center"/>
          </w:tcPr>
          <w:p w:rsidR="00925395" w:rsidRPr="00C232FD" w:rsidRDefault="00925395" w:rsidP="00181A74">
            <w:pPr>
              <w:jc w:val="center"/>
              <w:rPr>
                <w:rFonts w:asciiTheme="minorHAnsi" w:hAnsiTheme="minorHAnsi" w:cs="Calibri"/>
                <w:b/>
              </w:rPr>
            </w:pPr>
            <w:r w:rsidRPr="00C232FD">
              <w:rPr>
                <w:rFonts w:asciiTheme="minorHAnsi" w:hAnsiTheme="minorHAnsi" w:cs="Calibri"/>
                <w:b/>
              </w:rPr>
              <w:t>2</w:t>
            </w:r>
            <w:r>
              <w:rPr>
                <w:rFonts w:asciiTheme="minorHAnsi" w:hAnsiTheme="minorHAnsi" w:cs="Calibri"/>
                <w:b/>
              </w:rPr>
              <w:t>5</w:t>
            </w:r>
          </w:p>
        </w:tc>
      </w:tr>
      <w:tr w:rsidR="00925395" w:rsidRPr="00C232FD" w:rsidTr="00925395">
        <w:tc>
          <w:tcPr>
            <w:tcW w:w="0" w:type="auto"/>
            <w:vMerge/>
          </w:tcPr>
          <w:p w:rsidR="00925395" w:rsidRPr="00C232FD" w:rsidRDefault="00925395" w:rsidP="00CD6619">
            <w:pPr>
              <w:rPr>
                <w:rFonts w:asciiTheme="minorHAnsi" w:hAnsiTheme="minorHAnsi" w:cs="Calibri"/>
              </w:rPr>
            </w:pPr>
          </w:p>
        </w:tc>
        <w:tc>
          <w:tcPr>
            <w:tcW w:w="0" w:type="auto"/>
          </w:tcPr>
          <w:p w:rsidR="00925395" w:rsidRPr="00C232FD" w:rsidRDefault="00925395" w:rsidP="00CD6619">
            <w:pPr>
              <w:rPr>
                <w:rFonts w:asciiTheme="minorHAnsi" w:hAnsiTheme="minorHAnsi" w:cs="Calibri"/>
              </w:rPr>
            </w:pPr>
          </w:p>
        </w:tc>
        <w:tc>
          <w:tcPr>
            <w:tcW w:w="0" w:type="auto"/>
            <w:vAlign w:val="center"/>
          </w:tcPr>
          <w:p w:rsidR="00925395" w:rsidRPr="00C232FD" w:rsidRDefault="00925395" w:rsidP="00CD6619">
            <w:pPr>
              <w:jc w:val="center"/>
              <w:rPr>
                <w:rFonts w:asciiTheme="minorHAnsi" w:hAnsiTheme="minorHAnsi" w:cs="Calibri"/>
              </w:rPr>
            </w:pPr>
          </w:p>
        </w:tc>
        <w:tc>
          <w:tcPr>
            <w:tcW w:w="0" w:type="auto"/>
          </w:tcPr>
          <w:p w:rsidR="00925395" w:rsidRPr="00C232FD" w:rsidRDefault="00925395" w:rsidP="00CD6619">
            <w:pPr>
              <w:jc w:val="center"/>
              <w:rPr>
                <w:rFonts w:asciiTheme="minorHAnsi" w:hAnsiTheme="minorHAnsi" w:cs="Calibri"/>
              </w:rPr>
            </w:pPr>
          </w:p>
        </w:tc>
      </w:tr>
      <w:tr w:rsidR="00925395" w:rsidRPr="00C232FD" w:rsidTr="00925395">
        <w:tc>
          <w:tcPr>
            <w:tcW w:w="0" w:type="auto"/>
            <w:vMerge/>
          </w:tcPr>
          <w:p w:rsidR="00925395" w:rsidRPr="00C232FD" w:rsidRDefault="00925395" w:rsidP="00CD6619">
            <w:pPr>
              <w:rPr>
                <w:rFonts w:asciiTheme="minorHAnsi" w:hAnsiTheme="minorHAnsi" w:cs="Calibri"/>
              </w:rPr>
            </w:pPr>
          </w:p>
        </w:tc>
        <w:tc>
          <w:tcPr>
            <w:tcW w:w="0" w:type="auto"/>
          </w:tcPr>
          <w:p w:rsidR="00925395" w:rsidRPr="00C232FD" w:rsidRDefault="00925395" w:rsidP="00CD6619">
            <w:pPr>
              <w:rPr>
                <w:rFonts w:asciiTheme="minorHAnsi" w:hAnsiTheme="minorHAnsi" w:cs="Calibri"/>
              </w:rPr>
            </w:pPr>
            <w:r w:rsidRPr="00C232FD">
              <w:rPr>
                <w:rFonts w:asciiTheme="minorHAnsi" w:hAnsiTheme="minorHAnsi" w:cs="Calibri"/>
              </w:rPr>
              <w:t>Specialna didaktika 1, 2</w:t>
            </w:r>
          </w:p>
        </w:tc>
        <w:tc>
          <w:tcPr>
            <w:tcW w:w="0" w:type="auto"/>
            <w:vAlign w:val="center"/>
          </w:tcPr>
          <w:p w:rsidR="00925395" w:rsidRPr="00C232FD" w:rsidRDefault="00925395" w:rsidP="00CD6619">
            <w:pPr>
              <w:jc w:val="center"/>
              <w:rPr>
                <w:rFonts w:asciiTheme="minorHAnsi" w:hAnsiTheme="minorHAnsi" w:cs="Calibri"/>
              </w:rPr>
            </w:pPr>
            <w:r w:rsidRPr="00C232FD">
              <w:rPr>
                <w:rFonts w:asciiTheme="minorHAnsi" w:hAnsiTheme="minorHAnsi" w:cs="Calibri"/>
              </w:rPr>
              <w:t>12</w:t>
            </w:r>
          </w:p>
        </w:tc>
        <w:tc>
          <w:tcPr>
            <w:tcW w:w="0" w:type="auto"/>
          </w:tcPr>
          <w:p w:rsidR="00925395" w:rsidRPr="00C232FD" w:rsidRDefault="00925395" w:rsidP="00CD6619">
            <w:pPr>
              <w:jc w:val="center"/>
              <w:rPr>
                <w:rFonts w:asciiTheme="minorHAnsi" w:hAnsiTheme="minorHAnsi" w:cs="Calibri"/>
              </w:rPr>
            </w:pPr>
            <w:r w:rsidRPr="00C232FD">
              <w:rPr>
                <w:rFonts w:asciiTheme="minorHAnsi" w:hAnsiTheme="minorHAnsi" w:cs="Calibri"/>
              </w:rPr>
              <w:t>11</w:t>
            </w:r>
          </w:p>
        </w:tc>
      </w:tr>
      <w:tr w:rsidR="00925395" w:rsidRPr="00C232FD" w:rsidTr="00925395">
        <w:tc>
          <w:tcPr>
            <w:tcW w:w="0" w:type="auto"/>
            <w:vMerge/>
          </w:tcPr>
          <w:p w:rsidR="00925395" w:rsidRPr="00C232FD" w:rsidRDefault="00925395" w:rsidP="00CD6619">
            <w:pPr>
              <w:rPr>
                <w:rFonts w:asciiTheme="minorHAnsi" w:hAnsiTheme="minorHAnsi" w:cs="Calibri"/>
              </w:rPr>
            </w:pPr>
          </w:p>
        </w:tc>
        <w:tc>
          <w:tcPr>
            <w:tcW w:w="0" w:type="auto"/>
          </w:tcPr>
          <w:p w:rsidR="00925395" w:rsidRPr="00C232FD" w:rsidRDefault="00925395" w:rsidP="00CD6619">
            <w:pPr>
              <w:rPr>
                <w:rFonts w:asciiTheme="minorHAnsi" w:hAnsiTheme="minorHAnsi"/>
              </w:rPr>
            </w:pPr>
            <w:r w:rsidRPr="00C232FD">
              <w:rPr>
                <w:rFonts w:asciiTheme="minorHAnsi" w:hAnsiTheme="minorHAnsi"/>
              </w:rPr>
              <w:t>Pedagoška praksa 1, 2</w:t>
            </w:r>
          </w:p>
        </w:tc>
        <w:tc>
          <w:tcPr>
            <w:tcW w:w="0" w:type="auto"/>
            <w:vAlign w:val="center"/>
          </w:tcPr>
          <w:p w:rsidR="00925395" w:rsidRPr="00C232FD" w:rsidRDefault="009756B4" w:rsidP="00CD6619">
            <w:pPr>
              <w:jc w:val="center"/>
              <w:rPr>
                <w:rFonts w:asciiTheme="minorHAnsi" w:hAnsiTheme="minorHAnsi"/>
              </w:rPr>
            </w:pPr>
            <w:r>
              <w:rPr>
                <w:rFonts w:asciiTheme="minorHAnsi" w:hAnsiTheme="minorHAnsi"/>
              </w:rPr>
              <w:t>20</w:t>
            </w:r>
          </w:p>
        </w:tc>
        <w:tc>
          <w:tcPr>
            <w:tcW w:w="0" w:type="auto"/>
          </w:tcPr>
          <w:p w:rsidR="00925395" w:rsidRPr="00C232FD" w:rsidRDefault="00925395" w:rsidP="00CD6619">
            <w:pPr>
              <w:jc w:val="center"/>
              <w:rPr>
                <w:rFonts w:asciiTheme="minorHAnsi" w:hAnsiTheme="minorHAnsi"/>
              </w:rPr>
            </w:pPr>
            <w:r w:rsidRPr="00C232FD">
              <w:rPr>
                <w:rFonts w:asciiTheme="minorHAnsi" w:hAnsiTheme="minorHAnsi"/>
              </w:rPr>
              <w:t>14</w:t>
            </w:r>
          </w:p>
        </w:tc>
      </w:tr>
      <w:tr w:rsidR="00925395" w:rsidRPr="00C232FD" w:rsidTr="00925395">
        <w:tc>
          <w:tcPr>
            <w:tcW w:w="0" w:type="auto"/>
          </w:tcPr>
          <w:p w:rsidR="00925395" w:rsidRPr="00C232FD" w:rsidRDefault="00925395" w:rsidP="00CD6619">
            <w:pPr>
              <w:rPr>
                <w:rFonts w:asciiTheme="minorHAnsi" w:hAnsiTheme="minorHAnsi" w:cs="Calibri"/>
              </w:rPr>
            </w:pPr>
          </w:p>
        </w:tc>
        <w:tc>
          <w:tcPr>
            <w:tcW w:w="0" w:type="auto"/>
          </w:tcPr>
          <w:p w:rsidR="00925395" w:rsidRPr="00C232FD" w:rsidRDefault="00925395" w:rsidP="00CD6619">
            <w:pPr>
              <w:rPr>
                <w:rFonts w:asciiTheme="minorHAnsi" w:hAnsiTheme="minorHAnsi" w:cs="Calibri"/>
                <w:b/>
              </w:rPr>
            </w:pPr>
          </w:p>
        </w:tc>
        <w:tc>
          <w:tcPr>
            <w:tcW w:w="0" w:type="auto"/>
            <w:vAlign w:val="center"/>
          </w:tcPr>
          <w:p w:rsidR="00925395" w:rsidRPr="00C232FD" w:rsidRDefault="00925395" w:rsidP="00CD6619">
            <w:pPr>
              <w:jc w:val="center"/>
              <w:rPr>
                <w:rFonts w:asciiTheme="minorHAnsi" w:hAnsiTheme="minorHAnsi" w:cs="Calibri"/>
                <w:b/>
              </w:rPr>
            </w:pPr>
          </w:p>
        </w:tc>
        <w:tc>
          <w:tcPr>
            <w:tcW w:w="0" w:type="auto"/>
          </w:tcPr>
          <w:p w:rsidR="00925395" w:rsidRPr="00C232FD" w:rsidRDefault="00925395" w:rsidP="00CD6619">
            <w:pPr>
              <w:jc w:val="center"/>
              <w:rPr>
                <w:rFonts w:asciiTheme="minorHAnsi" w:hAnsiTheme="minorHAnsi" w:cs="Calibri"/>
                <w:b/>
              </w:rPr>
            </w:pPr>
          </w:p>
        </w:tc>
      </w:tr>
      <w:tr w:rsidR="00925395" w:rsidRPr="00C232FD" w:rsidTr="00925395">
        <w:tc>
          <w:tcPr>
            <w:tcW w:w="0" w:type="auto"/>
            <w:vMerge w:val="restart"/>
            <w:textDirection w:val="btLr"/>
            <w:vAlign w:val="center"/>
          </w:tcPr>
          <w:p w:rsidR="00925395" w:rsidRPr="00C232FD" w:rsidRDefault="00925395" w:rsidP="005513F9">
            <w:pPr>
              <w:ind w:left="113" w:right="113"/>
              <w:jc w:val="center"/>
              <w:rPr>
                <w:rFonts w:asciiTheme="minorHAnsi" w:hAnsiTheme="minorHAnsi" w:cs="Calibri"/>
              </w:rPr>
            </w:pPr>
            <w:r>
              <w:rPr>
                <w:rFonts w:asciiTheme="minorHAnsi" w:hAnsiTheme="minorHAnsi" w:cs="Calibri"/>
              </w:rPr>
              <w:t>3. sklop</w:t>
            </w:r>
          </w:p>
        </w:tc>
        <w:tc>
          <w:tcPr>
            <w:tcW w:w="0" w:type="auto"/>
          </w:tcPr>
          <w:p w:rsidR="00925395" w:rsidRPr="00C232FD" w:rsidRDefault="00925395" w:rsidP="00CD6619">
            <w:pPr>
              <w:rPr>
                <w:rFonts w:asciiTheme="minorHAnsi" w:hAnsiTheme="minorHAnsi" w:cs="Calibri"/>
                <w:i/>
              </w:rPr>
            </w:pPr>
            <w:r w:rsidRPr="00C232FD">
              <w:rPr>
                <w:rFonts w:asciiTheme="minorHAnsi" w:hAnsiTheme="minorHAnsi" w:cs="Calibri"/>
                <w:i/>
              </w:rPr>
              <w:t xml:space="preserve">Izbirni predmeti </w:t>
            </w:r>
          </w:p>
        </w:tc>
        <w:tc>
          <w:tcPr>
            <w:tcW w:w="0" w:type="auto"/>
            <w:vAlign w:val="center"/>
          </w:tcPr>
          <w:p w:rsidR="00925395" w:rsidRPr="00C232FD" w:rsidRDefault="009756B4" w:rsidP="00CD6619">
            <w:pPr>
              <w:jc w:val="center"/>
              <w:rPr>
                <w:rFonts w:asciiTheme="minorHAnsi" w:hAnsiTheme="minorHAnsi" w:cs="Calibri"/>
                <w:b/>
              </w:rPr>
            </w:pPr>
            <w:r>
              <w:rPr>
                <w:rFonts w:asciiTheme="minorHAnsi" w:hAnsiTheme="minorHAnsi" w:cs="Calibri"/>
                <w:b/>
              </w:rPr>
              <w:t>12</w:t>
            </w:r>
          </w:p>
        </w:tc>
        <w:tc>
          <w:tcPr>
            <w:tcW w:w="0" w:type="auto"/>
          </w:tcPr>
          <w:p w:rsidR="00925395" w:rsidRPr="00C232FD" w:rsidRDefault="00925395" w:rsidP="00CD6619">
            <w:pPr>
              <w:jc w:val="center"/>
              <w:rPr>
                <w:rFonts w:asciiTheme="minorHAnsi" w:hAnsiTheme="minorHAnsi" w:cs="Calibri"/>
                <w:b/>
              </w:rPr>
            </w:pPr>
            <w:r>
              <w:rPr>
                <w:rFonts w:asciiTheme="minorHAnsi" w:hAnsiTheme="minorHAnsi" w:cs="Calibri"/>
                <w:b/>
              </w:rPr>
              <w:t>19</w:t>
            </w:r>
          </w:p>
        </w:tc>
      </w:tr>
      <w:tr w:rsidR="00925395" w:rsidRPr="00C232FD" w:rsidTr="00925395">
        <w:tc>
          <w:tcPr>
            <w:tcW w:w="0" w:type="auto"/>
            <w:vMerge/>
          </w:tcPr>
          <w:p w:rsidR="00925395" w:rsidRPr="00C232FD" w:rsidRDefault="00925395" w:rsidP="00CD6619">
            <w:pPr>
              <w:rPr>
                <w:rFonts w:asciiTheme="minorHAnsi" w:hAnsiTheme="minorHAnsi" w:cs="Calibri"/>
              </w:rPr>
            </w:pPr>
          </w:p>
        </w:tc>
        <w:tc>
          <w:tcPr>
            <w:tcW w:w="0" w:type="auto"/>
          </w:tcPr>
          <w:p w:rsidR="00925395" w:rsidRPr="005513F9" w:rsidRDefault="00925395" w:rsidP="005513F9">
            <w:pPr>
              <w:rPr>
                <w:rFonts w:asciiTheme="minorHAnsi" w:hAnsiTheme="minorHAnsi" w:cs="Calibri"/>
              </w:rPr>
            </w:pPr>
            <w:r w:rsidRPr="005513F9">
              <w:rPr>
                <w:rFonts w:asciiTheme="minorHAnsi" w:hAnsiTheme="minorHAnsi" w:cs="Calibri"/>
              </w:rPr>
              <w:t xml:space="preserve">Izbrana poglavja iz didaktičnega </w:t>
            </w:r>
          </w:p>
          <w:p w:rsidR="00925395" w:rsidRPr="00C232FD" w:rsidRDefault="00925395" w:rsidP="000862BB">
            <w:pPr>
              <w:rPr>
                <w:rFonts w:asciiTheme="minorHAnsi" w:hAnsiTheme="minorHAnsi" w:cs="Calibri"/>
              </w:rPr>
            </w:pPr>
            <w:r>
              <w:rPr>
                <w:rFonts w:asciiTheme="minorHAnsi" w:hAnsiTheme="minorHAnsi" w:cs="Calibri"/>
              </w:rPr>
              <w:t>sistema Carla Orffa</w:t>
            </w:r>
          </w:p>
        </w:tc>
        <w:tc>
          <w:tcPr>
            <w:tcW w:w="0" w:type="auto"/>
            <w:gridSpan w:val="2"/>
            <w:vAlign w:val="center"/>
          </w:tcPr>
          <w:p w:rsidR="00925395" w:rsidRPr="005513F9" w:rsidRDefault="00925395" w:rsidP="00CD6619">
            <w:pPr>
              <w:jc w:val="center"/>
              <w:rPr>
                <w:rFonts w:asciiTheme="minorHAnsi" w:hAnsiTheme="minorHAnsi" w:cs="Calibri"/>
              </w:rPr>
            </w:pPr>
            <w:r>
              <w:rPr>
                <w:rFonts w:asciiTheme="minorHAnsi" w:hAnsiTheme="minorHAnsi" w:cs="Calibri"/>
              </w:rPr>
              <w:t>5</w:t>
            </w:r>
          </w:p>
        </w:tc>
      </w:tr>
      <w:tr w:rsidR="00925395" w:rsidRPr="00C232FD" w:rsidTr="00925395">
        <w:tc>
          <w:tcPr>
            <w:tcW w:w="0" w:type="auto"/>
            <w:vMerge/>
          </w:tcPr>
          <w:p w:rsidR="00925395" w:rsidRPr="00C232FD" w:rsidRDefault="00925395" w:rsidP="00CD6619">
            <w:pPr>
              <w:rPr>
                <w:rFonts w:asciiTheme="minorHAnsi" w:hAnsiTheme="minorHAnsi" w:cs="Calibri"/>
              </w:rPr>
            </w:pPr>
          </w:p>
        </w:tc>
        <w:tc>
          <w:tcPr>
            <w:tcW w:w="0" w:type="auto"/>
          </w:tcPr>
          <w:p w:rsidR="00925395" w:rsidRPr="00C232FD" w:rsidRDefault="00925395" w:rsidP="002F589F">
            <w:pPr>
              <w:rPr>
                <w:rFonts w:asciiTheme="minorHAnsi" w:hAnsiTheme="minorHAnsi" w:cs="Calibri"/>
              </w:rPr>
            </w:pPr>
            <w:r w:rsidRPr="00C232FD">
              <w:rPr>
                <w:rFonts w:asciiTheme="minorHAnsi" w:hAnsiTheme="minorHAnsi" w:cs="Calibri"/>
              </w:rPr>
              <w:t>Zbor za učitelje glasbe</w:t>
            </w:r>
          </w:p>
        </w:tc>
        <w:tc>
          <w:tcPr>
            <w:tcW w:w="0" w:type="auto"/>
            <w:gridSpan w:val="2"/>
            <w:vAlign w:val="center"/>
          </w:tcPr>
          <w:p w:rsidR="00925395" w:rsidRPr="00C232FD" w:rsidRDefault="00925395" w:rsidP="002F589F">
            <w:pPr>
              <w:jc w:val="center"/>
              <w:rPr>
                <w:rFonts w:asciiTheme="minorHAnsi" w:hAnsiTheme="minorHAnsi" w:cs="Calibri"/>
              </w:rPr>
            </w:pPr>
            <w:r>
              <w:rPr>
                <w:rFonts w:asciiTheme="minorHAnsi" w:hAnsiTheme="minorHAnsi" w:cs="Calibri"/>
              </w:rPr>
              <w:t>3</w:t>
            </w:r>
          </w:p>
        </w:tc>
      </w:tr>
      <w:tr w:rsidR="00925395" w:rsidRPr="00C232FD" w:rsidTr="00925395">
        <w:tc>
          <w:tcPr>
            <w:tcW w:w="0" w:type="auto"/>
            <w:vMerge/>
          </w:tcPr>
          <w:p w:rsidR="00925395" w:rsidRPr="00C232FD" w:rsidRDefault="00925395" w:rsidP="00CD6619">
            <w:pPr>
              <w:rPr>
                <w:rFonts w:asciiTheme="minorHAnsi" w:hAnsiTheme="minorHAnsi" w:cs="Calibri"/>
              </w:rPr>
            </w:pPr>
          </w:p>
        </w:tc>
        <w:tc>
          <w:tcPr>
            <w:tcW w:w="0" w:type="auto"/>
          </w:tcPr>
          <w:p w:rsidR="00925395" w:rsidRPr="00C232FD" w:rsidRDefault="00925395" w:rsidP="002F589F">
            <w:pPr>
              <w:rPr>
                <w:rFonts w:asciiTheme="minorHAnsi" w:hAnsiTheme="minorHAnsi" w:cs="Calibri"/>
              </w:rPr>
            </w:pPr>
            <w:r w:rsidRPr="00C232FD">
              <w:rPr>
                <w:rFonts w:asciiTheme="minorHAnsi" w:hAnsiTheme="minorHAnsi" w:cs="Calibri"/>
              </w:rPr>
              <w:t>Vodenje ansamblov v šoli-osnove dirigiranja</w:t>
            </w:r>
          </w:p>
        </w:tc>
        <w:tc>
          <w:tcPr>
            <w:tcW w:w="0" w:type="auto"/>
            <w:gridSpan w:val="2"/>
            <w:vAlign w:val="center"/>
          </w:tcPr>
          <w:p w:rsidR="00925395" w:rsidRPr="00C232FD" w:rsidRDefault="00925395" w:rsidP="002F589F">
            <w:pPr>
              <w:jc w:val="center"/>
              <w:rPr>
                <w:rFonts w:asciiTheme="minorHAnsi" w:hAnsiTheme="minorHAnsi" w:cs="Calibri"/>
              </w:rPr>
            </w:pPr>
            <w:r w:rsidRPr="00C232FD">
              <w:rPr>
                <w:rFonts w:asciiTheme="minorHAnsi" w:hAnsiTheme="minorHAnsi" w:cs="Calibri"/>
              </w:rPr>
              <w:t>4</w:t>
            </w:r>
          </w:p>
        </w:tc>
      </w:tr>
      <w:tr w:rsidR="00F61DD2" w:rsidRPr="00C232FD" w:rsidTr="00925395">
        <w:tc>
          <w:tcPr>
            <w:tcW w:w="0" w:type="auto"/>
            <w:vMerge/>
          </w:tcPr>
          <w:p w:rsidR="00F61DD2" w:rsidRPr="00C232FD" w:rsidRDefault="00F61DD2" w:rsidP="00CD6619">
            <w:pPr>
              <w:rPr>
                <w:rFonts w:asciiTheme="minorHAnsi" w:hAnsiTheme="minorHAnsi" w:cs="Calibri"/>
              </w:rPr>
            </w:pPr>
          </w:p>
        </w:tc>
        <w:tc>
          <w:tcPr>
            <w:tcW w:w="0" w:type="auto"/>
          </w:tcPr>
          <w:p w:rsidR="00F61DD2" w:rsidRPr="00C232FD" w:rsidRDefault="00F61DD2" w:rsidP="002F589F">
            <w:pPr>
              <w:rPr>
                <w:rFonts w:asciiTheme="minorHAnsi" w:hAnsiTheme="minorHAnsi" w:cs="Calibri"/>
              </w:rPr>
            </w:pPr>
            <w:r>
              <w:rPr>
                <w:rFonts w:asciiTheme="minorHAnsi" w:hAnsiTheme="minorHAnsi" w:cs="Calibri"/>
              </w:rPr>
              <w:t>Zgodovina svetovne glasbe</w:t>
            </w:r>
          </w:p>
        </w:tc>
        <w:tc>
          <w:tcPr>
            <w:tcW w:w="0" w:type="auto"/>
            <w:gridSpan w:val="2"/>
            <w:vAlign w:val="center"/>
          </w:tcPr>
          <w:p w:rsidR="00F61DD2" w:rsidRPr="00C232FD" w:rsidRDefault="00F61DD2" w:rsidP="002F589F">
            <w:pPr>
              <w:jc w:val="center"/>
              <w:rPr>
                <w:rFonts w:asciiTheme="minorHAnsi" w:hAnsiTheme="minorHAnsi" w:cs="Calibri"/>
              </w:rPr>
            </w:pPr>
            <w:r>
              <w:rPr>
                <w:rFonts w:asciiTheme="minorHAnsi" w:hAnsiTheme="minorHAnsi" w:cs="Calibri"/>
              </w:rPr>
              <w:t>5</w:t>
            </w:r>
          </w:p>
        </w:tc>
      </w:tr>
      <w:tr w:rsidR="00A837E5" w:rsidRPr="00C232FD" w:rsidTr="004247BE">
        <w:tc>
          <w:tcPr>
            <w:tcW w:w="0" w:type="auto"/>
            <w:vMerge/>
          </w:tcPr>
          <w:p w:rsidR="00A837E5" w:rsidRPr="00C232FD" w:rsidRDefault="00A837E5" w:rsidP="00CD6619">
            <w:pPr>
              <w:rPr>
                <w:rFonts w:asciiTheme="minorHAnsi" w:hAnsiTheme="minorHAnsi" w:cs="Calibri"/>
              </w:rPr>
            </w:pPr>
          </w:p>
        </w:tc>
        <w:tc>
          <w:tcPr>
            <w:tcW w:w="0" w:type="auto"/>
          </w:tcPr>
          <w:p w:rsidR="00A837E5" w:rsidRPr="00C232FD" w:rsidRDefault="00A837E5" w:rsidP="00925395">
            <w:pPr>
              <w:rPr>
                <w:rFonts w:asciiTheme="minorHAnsi" w:hAnsiTheme="minorHAnsi" w:cs="Calibri"/>
              </w:rPr>
            </w:pPr>
            <w:r w:rsidRPr="00C232FD">
              <w:rPr>
                <w:rFonts w:asciiTheme="minorHAnsi" w:hAnsiTheme="minorHAnsi" w:cs="Calibri"/>
              </w:rPr>
              <w:t xml:space="preserve">Orkester za učitelje glasbe </w:t>
            </w:r>
          </w:p>
        </w:tc>
        <w:tc>
          <w:tcPr>
            <w:tcW w:w="0" w:type="auto"/>
            <w:vAlign w:val="center"/>
          </w:tcPr>
          <w:p w:rsidR="00A837E5" w:rsidRPr="00C232FD" w:rsidRDefault="00A837E5" w:rsidP="00CD6619">
            <w:pPr>
              <w:jc w:val="center"/>
              <w:rPr>
                <w:rFonts w:asciiTheme="minorHAnsi" w:hAnsiTheme="minorHAnsi" w:cs="Calibri"/>
              </w:rPr>
            </w:pPr>
            <w:r>
              <w:rPr>
                <w:rFonts w:asciiTheme="minorHAnsi" w:hAnsiTheme="minorHAnsi" w:cs="Calibri"/>
              </w:rPr>
              <w:t>6</w:t>
            </w:r>
          </w:p>
        </w:tc>
        <w:tc>
          <w:tcPr>
            <w:tcW w:w="0" w:type="auto"/>
            <w:vAlign w:val="center"/>
          </w:tcPr>
          <w:p w:rsidR="00A837E5" w:rsidRPr="00C232FD" w:rsidRDefault="00A837E5" w:rsidP="00CD6619">
            <w:pPr>
              <w:jc w:val="center"/>
              <w:rPr>
                <w:rFonts w:asciiTheme="minorHAnsi" w:hAnsiTheme="minorHAnsi" w:cs="Calibri"/>
              </w:rPr>
            </w:pPr>
          </w:p>
        </w:tc>
      </w:tr>
      <w:tr w:rsidR="00A837E5" w:rsidRPr="00C232FD" w:rsidTr="004247BE">
        <w:tc>
          <w:tcPr>
            <w:tcW w:w="0" w:type="auto"/>
            <w:vMerge/>
          </w:tcPr>
          <w:p w:rsidR="00A837E5" w:rsidRPr="00C232FD" w:rsidRDefault="00A837E5" w:rsidP="00CD6619">
            <w:pPr>
              <w:rPr>
                <w:rFonts w:asciiTheme="minorHAnsi" w:hAnsiTheme="minorHAnsi" w:cs="Calibri"/>
              </w:rPr>
            </w:pPr>
          </w:p>
        </w:tc>
        <w:tc>
          <w:tcPr>
            <w:tcW w:w="0" w:type="auto"/>
            <w:vAlign w:val="bottom"/>
          </w:tcPr>
          <w:p w:rsidR="00A837E5" w:rsidRPr="0017362A" w:rsidRDefault="00A837E5" w:rsidP="004247BE">
            <w:pPr>
              <w:rPr>
                <w:rFonts w:cs="Calibri"/>
                <w:szCs w:val="22"/>
              </w:rPr>
            </w:pPr>
            <w:r w:rsidRPr="0017362A">
              <w:rPr>
                <w:rFonts w:cs="Calibri"/>
                <w:szCs w:val="22"/>
              </w:rPr>
              <w:t>Kitarski orkester za učitelje glasbe</w:t>
            </w:r>
          </w:p>
        </w:tc>
        <w:tc>
          <w:tcPr>
            <w:tcW w:w="0" w:type="auto"/>
            <w:vAlign w:val="center"/>
          </w:tcPr>
          <w:p w:rsidR="00A837E5" w:rsidRPr="00C232FD" w:rsidRDefault="00A837E5" w:rsidP="00CD6619">
            <w:pPr>
              <w:jc w:val="center"/>
              <w:rPr>
                <w:rFonts w:asciiTheme="minorHAnsi" w:hAnsiTheme="minorHAnsi" w:cs="Calibri"/>
              </w:rPr>
            </w:pPr>
            <w:r>
              <w:rPr>
                <w:rFonts w:asciiTheme="minorHAnsi" w:hAnsiTheme="minorHAnsi" w:cs="Calibri"/>
              </w:rPr>
              <w:t>6</w:t>
            </w:r>
          </w:p>
        </w:tc>
        <w:tc>
          <w:tcPr>
            <w:tcW w:w="0" w:type="auto"/>
            <w:vAlign w:val="center"/>
          </w:tcPr>
          <w:p w:rsidR="00A837E5" w:rsidRPr="00C232FD" w:rsidRDefault="00A837E5" w:rsidP="00CD6619">
            <w:pPr>
              <w:jc w:val="center"/>
              <w:rPr>
                <w:rFonts w:asciiTheme="minorHAnsi" w:hAnsiTheme="minorHAnsi" w:cs="Calibri"/>
              </w:rPr>
            </w:pPr>
          </w:p>
        </w:tc>
      </w:tr>
      <w:tr w:rsidR="00A837E5" w:rsidRPr="00C232FD" w:rsidTr="004247BE">
        <w:tc>
          <w:tcPr>
            <w:tcW w:w="0" w:type="auto"/>
            <w:vMerge/>
          </w:tcPr>
          <w:p w:rsidR="00A837E5" w:rsidRPr="00C232FD" w:rsidRDefault="00A837E5" w:rsidP="00CD6619">
            <w:pPr>
              <w:rPr>
                <w:rFonts w:asciiTheme="minorHAnsi" w:hAnsiTheme="minorHAnsi" w:cs="Calibri"/>
              </w:rPr>
            </w:pPr>
          </w:p>
        </w:tc>
        <w:tc>
          <w:tcPr>
            <w:tcW w:w="0" w:type="auto"/>
            <w:vAlign w:val="bottom"/>
          </w:tcPr>
          <w:p w:rsidR="00A837E5" w:rsidRPr="0017362A" w:rsidRDefault="00A837E5" w:rsidP="004247BE">
            <w:pPr>
              <w:rPr>
                <w:rFonts w:cs="Calibri"/>
                <w:szCs w:val="22"/>
              </w:rPr>
            </w:pPr>
            <w:r w:rsidRPr="0017362A">
              <w:rPr>
                <w:rFonts w:cs="Calibri"/>
                <w:szCs w:val="22"/>
              </w:rPr>
              <w:t>Harmonikarski orkester za učitelje glasbe</w:t>
            </w:r>
          </w:p>
        </w:tc>
        <w:tc>
          <w:tcPr>
            <w:tcW w:w="0" w:type="auto"/>
            <w:vAlign w:val="center"/>
          </w:tcPr>
          <w:p w:rsidR="00A837E5" w:rsidRPr="00C232FD" w:rsidRDefault="00A837E5" w:rsidP="00CD6619">
            <w:pPr>
              <w:jc w:val="center"/>
              <w:rPr>
                <w:rFonts w:asciiTheme="minorHAnsi" w:hAnsiTheme="minorHAnsi" w:cs="Calibri"/>
              </w:rPr>
            </w:pPr>
            <w:r>
              <w:rPr>
                <w:rFonts w:asciiTheme="minorHAnsi" w:hAnsiTheme="minorHAnsi" w:cs="Calibri"/>
              </w:rPr>
              <w:t>6</w:t>
            </w:r>
          </w:p>
        </w:tc>
        <w:tc>
          <w:tcPr>
            <w:tcW w:w="0" w:type="auto"/>
            <w:vAlign w:val="center"/>
          </w:tcPr>
          <w:p w:rsidR="00A837E5" w:rsidRPr="00C232FD" w:rsidRDefault="00A837E5" w:rsidP="00CD6619">
            <w:pPr>
              <w:jc w:val="center"/>
              <w:rPr>
                <w:rFonts w:asciiTheme="minorHAnsi" w:hAnsiTheme="minorHAnsi" w:cs="Calibri"/>
              </w:rPr>
            </w:pPr>
          </w:p>
        </w:tc>
      </w:tr>
      <w:tr w:rsidR="00A837E5" w:rsidRPr="00C232FD" w:rsidTr="004247BE">
        <w:tc>
          <w:tcPr>
            <w:tcW w:w="0" w:type="auto"/>
            <w:vMerge/>
          </w:tcPr>
          <w:p w:rsidR="00A837E5" w:rsidRPr="00C232FD" w:rsidRDefault="00A837E5" w:rsidP="00CD6619">
            <w:pPr>
              <w:rPr>
                <w:rFonts w:asciiTheme="minorHAnsi" w:hAnsiTheme="minorHAnsi" w:cs="Calibri"/>
              </w:rPr>
            </w:pPr>
          </w:p>
        </w:tc>
        <w:tc>
          <w:tcPr>
            <w:tcW w:w="0" w:type="auto"/>
          </w:tcPr>
          <w:p w:rsidR="00A837E5" w:rsidRPr="00C232FD" w:rsidRDefault="00A837E5" w:rsidP="00925395">
            <w:pPr>
              <w:rPr>
                <w:rFonts w:asciiTheme="minorHAnsi" w:hAnsiTheme="minorHAnsi" w:cs="Calibri"/>
              </w:rPr>
            </w:pPr>
            <w:r>
              <w:rPr>
                <w:rFonts w:asciiTheme="minorHAnsi" w:hAnsiTheme="minorHAnsi" w:cs="Calibri"/>
              </w:rPr>
              <w:t>Komorna igra za učitelje glasbe</w:t>
            </w:r>
          </w:p>
        </w:tc>
        <w:tc>
          <w:tcPr>
            <w:tcW w:w="0" w:type="auto"/>
            <w:vAlign w:val="center"/>
          </w:tcPr>
          <w:p w:rsidR="00A837E5" w:rsidRPr="00C232FD" w:rsidRDefault="00A837E5" w:rsidP="00CD6619">
            <w:pPr>
              <w:jc w:val="center"/>
              <w:rPr>
                <w:rFonts w:asciiTheme="minorHAnsi" w:hAnsiTheme="minorHAnsi" w:cs="Calibri"/>
              </w:rPr>
            </w:pPr>
            <w:r>
              <w:rPr>
                <w:rFonts w:asciiTheme="minorHAnsi" w:hAnsiTheme="minorHAnsi" w:cs="Calibri"/>
              </w:rPr>
              <w:t>6</w:t>
            </w:r>
          </w:p>
        </w:tc>
        <w:tc>
          <w:tcPr>
            <w:tcW w:w="0" w:type="auto"/>
            <w:vAlign w:val="center"/>
          </w:tcPr>
          <w:p w:rsidR="00A837E5" w:rsidRPr="00C232FD" w:rsidRDefault="00A837E5" w:rsidP="00CD6619">
            <w:pPr>
              <w:jc w:val="center"/>
              <w:rPr>
                <w:rFonts w:asciiTheme="minorHAnsi" w:hAnsiTheme="minorHAnsi" w:cs="Calibri"/>
              </w:rPr>
            </w:pPr>
          </w:p>
        </w:tc>
      </w:tr>
      <w:tr w:rsidR="00A837E5" w:rsidRPr="00C232FD" w:rsidTr="004247BE">
        <w:tc>
          <w:tcPr>
            <w:tcW w:w="0" w:type="auto"/>
            <w:vMerge/>
          </w:tcPr>
          <w:p w:rsidR="00A837E5" w:rsidRPr="00C232FD" w:rsidRDefault="00A837E5" w:rsidP="00CD6619">
            <w:pPr>
              <w:rPr>
                <w:rFonts w:asciiTheme="minorHAnsi" w:hAnsiTheme="minorHAnsi" w:cs="Calibri"/>
              </w:rPr>
            </w:pPr>
          </w:p>
        </w:tc>
        <w:tc>
          <w:tcPr>
            <w:tcW w:w="0" w:type="auto"/>
          </w:tcPr>
          <w:p w:rsidR="00A837E5" w:rsidRDefault="00A837E5" w:rsidP="000D0840">
            <w:pPr>
              <w:rPr>
                <w:rFonts w:asciiTheme="minorHAnsi" w:hAnsiTheme="minorHAnsi" w:cs="Calibri"/>
              </w:rPr>
            </w:pPr>
            <w:r w:rsidRPr="00925395">
              <w:rPr>
                <w:rFonts w:asciiTheme="minorHAnsi" w:hAnsiTheme="minorHAnsi" w:cs="Calibri"/>
              </w:rPr>
              <w:t>Ansambelsko petje za učitelje glasbe</w:t>
            </w:r>
          </w:p>
        </w:tc>
        <w:tc>
          <w:tcPr>
            <w:tcW w:w="0" w:type="auto"/>
            <w:vAlign w:val="center"/>
          </w:tcPr>
          <w:p w:rsidR="00A837E5" w:rsidRPr="00C232FD" w:rsidRDefault="00A837E5" w:rsidP="00CD6619">
            <w:pPr>
              <w:jc w:val="center"/>
              <w:rPr>
                <w:rFonts w:asciiTheme="minorHAnsi" w:hAnsiTheme="minorHAnsi" w:cs="Calibri"/>
              </w:rPr>
            </w:pPr>
            <w:r>
              <w:rPr>
                <w:rFonts w:asciiTheme="minorHAnsi" w:hAnsiTheme="minorHAnsi" w:cs="Calibri"/>
              </w:rPr>
              <w:t>6</w:t>
            </w:r>
          </w:p>
        </w:tc>
        <w:tc>
          <w:tcPr>
            <w:tcW w:w="0" w:type="auto"/>
            <w:vAlign w:val="center"/>
          </w:tcPr>
          <w:p w:rsidR="00A837E5" w:rsidRPr="00C232FD" w:rsidRDefault="00A837E5" w:rsidP="00CD6619">
            <w:pPr>
              <w:jc w:val="center"/>
              <w:rPr>
                <w:rFonts w:asciiTheme="minorHAnsi" w:hAnsiTheme="minorHAnsi" w:cs="Calibri"/>
              </w:rPr>
            </w:pPr>
          </w:p>
        </w:tc>
      </w:tr>
      <w:tr w:rsidR="00925395" w:rsidRPr="00C232FD" w:rsidTr="00925395">
        <w:tc>
          <w:tcPr>
            <w:tcW w:w="0" w:type="auto"/>
            <w:vMerge/>
          </w:tcPr>
          <w:p w:rsidR="00925395" w:rsidRPr="00C232FD" w:rsidRDefault="00925395" w:rsidP="00CD6619">
            <w:pPr>
              <w:rPr>
                <w:rFonts w:asciiTheme="minorHAnsi" w:hAnsiTheme="minorHAnsi" w:cs="Calibri"/>
              </w:rPr>
            </w:pPr>
          </w:p>
        </w:tc>
        <w:tc>
          <w:tcPr>
            <w:tcW w:w="0" w:type="auto"/>
          </w:tcPr>
          <w:p w:rsidR="00925395" w:rsidRPr="00C232FD" w:rsidRDefault="00925395" w:rsidP="00925395">
            <w:pPr>
              <w:rPr>
                <w:rFonts w:asciiTheme="minorHAnsi" w:hAnsiTheme="minorHAnsi"/>
              </w:rPr>
            </w:pPr>
            <w:r w:rsidRPr="00C232FD">
              <w:rPr>
                <w:rFonts w:asciiTheme="minorHAnsi" w:hAnsiTheme="minorHAnsi"/>
              </w:rPr>
              <w:t>Specialna glasbena didaktika-Glasbena vzgoja za najmlajše</w:t>
            </w:r>
          </w:p>
        </w:tc>
        <w:tc>
          <w:tcPr>
            <w:tcW w:w="0" w:type="auto"/>
            <w:vAlign w:val="center"/>
          </w:tcPr>
          <w:p w:rsidR="00925395" w:rsidRPr="00C232FD" w:rsidRDefault="00925395" w:rsidP="00CD6619">
            <w:pPr>
              <w:jc w:val="center"/>
              <w:rPr>
                <w:rFonts w:asciiTheme="minorHAnsi" w:hAnsiTheme="minorHAnsi" w:cs="Calibri"/>
              </w:rPr>
            </w:pPr>
          </w:p>
        </w:tc>
        <w:tc>
          <w:tcPr>
            <w:tcW w:w="0" w:type="auto"/>
          </w:tcPr>
          <w:p w:rsidR="00925395" w:rsidRPr="00C232FD" w:rsidRDefault="00925395" w:rsidP="00925395">
            <w:pPr>
              <w:jc w:val="center"/>
              <w:rPr>
                <w:rFonts w:asciiTheme="minorHAnsi" w:hAnsiTheme="minorHAnsi" w:cs="Calibri"/>
              </w:rPr>
            </w:pPr>
            <w:r w:rsidRPr="00C232FD">
              <w:rPr>
                <w:rFonts w:asciiTheme="minorHAnsi" w:hAnsiTheme="minorHAnsi" w:cs="Calibri"/>
              </w:rPr>
              <w:t>5</w:t>
            </w:r>
          </w:p>
        </w:tc>
      </w:tr>
      <w:tr w:rsidR="00925395" w:rsidRPr="00C232FD" w:rsidTr="00925395">
        <w:tc>
          <w:tcPr>
            <w:tcW w:w="0" w:type="auto"/>
            <w:vMerge/>
          </w:tcPr>
          <w:p w:rsidR="00925395" w:rsidRPr="00C232FD" w:rsidRDefault="00925395" w:rsidP="00CD6619">
            <w:pPr>
              <w:rPr>
                <w:rFonts w:asciiTheme="minorHAnsi" w:hAnsiTheme="minorHAnsi" w:cs="Calibri"/>
              </w:rPr>
            </w:pPr>
          </w:p>
        </w:tc>
        <w:tc>
          <w:tcPr>
            <w:tcW w:w="0" w:type="auto"/>
          </w:tcPr>
          <w:p w:rsidR="00925395" w:rsidRPr="00C232FD" w:rsidRDefault="00925395" w:rsidP="00925395">
            <w:pPr>
              <w:rPr>
                <w:rFonts w:asciiTheme="minorHAnsi" w:hAnsiTheme="minorHAnsi"/>
              </w:rPr>
            </w:pPr>
            <w:r w:rsidRPr="00C232FD">
              <w:rPr>
                <w:rFonts w:asciiTheme="minorHAnsi" w:hAnsiTheme="minorHAnsi"/>
              </w:rPr>
              <w:t>Pedagoška praksa-Glasbena vzgoja za najmlajše</w:t>
            </w:r>
          </w:p>
        </w:tc>
        <w:tc>
          <w:tcPr>
            <w:tcW w:w="0" w:type="auto"/>
            <w:vAlign w:val="center"/>
          </w:tcPr>
          <w:p w:rsidR="00925395" w:rsidRPr="00C232FD" w:rsidRDefault="00925395" w:rsidP="00CD6619">
            <w:pPr>
              <w:jc w:val="center"/>
              <w:rPr>
                <w:rFonts w:asciiTheme="minorHAnsi" w:hAnsiTheme="minorHAnsi" w:cs="Calibri"/>
              </w:rPr>
            </w:pPr>
          </w:p>
        </w:tc>
        <w:tc>
          <w:tcPr>
            <w:tcW w:w="0" w:type="auto"/>
          </w:tcPr>
          <w:p w:rsidR="00925395" w:rsidRPr="00C232FD" w:rsidRDefault="00925395" w:rsidP="00925395">
            <w:pPr>
              <w:jc w:val="center"/>
              <w:rPr>
                <w:rFonts w:asciiTheme="minorHAnsi" w:hAnsiTheme="minorHAnsi" w:cs="Calibri"/>
              </w:rPr>
            </w:pPr>
            <w:r w:rsidRPr="00C232FD">
              <w:rPr>
                <w:rFonts w:asciiTheme="minorHAnsi" w:hAnsiTheme="minorHAnsi" w:cs="Calibri"/>
              </w:rPr>
              <w:t>3</w:t>
            </w:r>
          </w:p>
        </w:tc>
      </w:tr>
      <w:tr w:rsidR="00925395" w:rsidRPr="00C232FD" w:rsidTr="00925395">
        <w:tc>
          <w:tcPr>
            <w:tcW w:w="0" w:type="auto"/>
            <w:vMerge/>
          </w:tcPr>
          <w:p w:rsidR="00925395" w:rsidRPr="00C232FD" w:rsidRDefault="00925395" w:rsidP="00CD6619">
            <w:pPr>
              <w:rPr>
                <w:rFonts w:asciiTheme="minorHAnsi" w:hAnsiTheme="minorHAnsi" w:cs="Calibri"/>
              </w:rPr>
            </w:pPr>
          </w:p>
        </w:tc>
        <w:tc>
          <w:tcPr>
            <w:tcW w:w="0" w:type="auto"/>
          </w:tcPr>
          <w:p w:rsidR="00925395" w:rsidRPr="00C232FD" w:rsidRDefault="00925395" w:rsidP="00925395">
            <w:pPr>
              <w:rPr>
                <w:rFonts w:asciiTheme="minorHAnsi" w:hAnsiTheme="minorHAnsi"/>
              </w:rPr>
            </w:pPr>
            <w:r w:rsidRPr="00C232FD">
              <w:rPr>
                <w:rFonts w:asciiTheme="minorHAnsi" w:hAnsiTheme="minorHAnsi"/>
              </w:rPr>
              <w:t>Specialna glasbena didaktika-Glasbena vzgoja v OŠ</w:t>
            </w:r>
          </w:p>
        </w:tc>
        <w:tc>
          <w:tcPr>
            <w:tcW w:w="0" w:type="auto"/>
            <w:vAlign w:val="center"/>
          </w:tcPr>
          <w:p w:rsidR="00925395" w:rsidRPr="00C232FD" w:rsidRDefault="00925395" w:rsidP="00CD6619">
            <w:pPr>
              <w:jc w:val="center"/>
              <w:rPr>
                <w:rFonts w:asciiTheme="minorHAnsi" w:hAnsiTheme="minorHAnsi" w:cs="Calibri"/>
              </w:rPr>
            </w:pPr>
          </w:p>
        </w:tc>
        <w:tc>
          <w:tcPr>
            <w:tcW w:w="0" w:type="auto"/>
          </w:tcPr>
          <w:p w:rsidR="00925395" w:rsidRPr="00C232FD" w:rsidRDefault="00925395" w:rsidP="00925395">
            <w:pPr>
              <w:jc w:val="center"/>
              <w:rPr>
                <w:rFonts w:asciiTheme="minorHAnsi" w:hAnsiTheme="minorHAnsi" w:cs="Calibri"/>
              </w:rPr>
            </w:pPr>
            <w:r w:rsidRPr="00C232FD">
              <w:rPr>
                <w:rFonts w:asciiTheme="minorHAnsi" w:hAnsiTheme="minorHAnsi" w:cs="Calibri"/>
              </w:rPr>
              <w:t>5</w:t>
            </w:r>
          </w:p>
        </w:tc>
      </w:tr>
      <w:tr w:rsidR="00925395" w:rsidRPr="00C232FD" w:rsidTr="00925395">
        <w:tc>
          <w:tcPr>
            <w:tcW w:w="0" w:type="auto"/>
            <w:vMerge/>
          </w:tcPr>
          <w:p w:rsidR="00925395" w:rsidRPr="00C232FD" w:rsidRDefault="00925395" w:rsidP="00CD6619">
            <w:pPr>
              <w:rPr>
                <w:rFonts w:asciiTheme="minorHAnsi" w:hAnsiTheme="minorHAnsi" w:cs="Calibri"/>
              </w:rPr>
            </w:pPr>
          </w:p>
        </w:tc>
        <w:tc>
          <w:tcPr>
            <w:tcW w:w="0" w:type="auto"/>
          </w:tcPr>
          <w:p w:rsidR="00925395" w:rsidRPr="00C232FD" w:rsidRDefault="00925395" w:rsidP="00925395">
            <w:pPr>
              <w:rPr>
                <w:rFonts w:asciiTheme="minorHAnsi" w:hAnsiTheme="minorHAnsi"/>
              </w:rPr>
            </w:pPr>
            <w:r w:rsidRPr="00C232FD">
              <w:rPr>
                <w:rFonts w:asciiTheme="minorHAnsi" w:hAnsiTheme="minorHAnsi"/>
              </w:rPr>
              <w:t>Pedagoška praksa -Glasbena vzgoja v OŠ</w:t>
            </w:r>
          </w:p>
        </w:tc>
        <w:tc>
          <w:tcPr>
            <w:tcW w:w="0" w:type="auto"/>
            <w:vAlign w:val="center"/>
          </w:tcPr>
          <w:p w:rsidR="00925395" w:rsidRPr="00C232FD" w:rsidRDefault="00925395" w:rsidP="00CD6619">
            <w:pPr>
              <w:jc w:val="center"/>
              <w:rPr>
                <w:rFonts w:asciiTheme="minorHAnsi" w:hAnsiTheme="minorHAnsi" w:cs="Calibri"/>
              </w:rPr>
            </w:pPr>
          </w:p>
        </w:tc>
        <w:tc>
          <w:tcPr>
            <w:tcW w:w="0" w:type="auto"/>
          </w:tcPr>
          <w:p w:rsidR="00925395" w:rsidRPr="00C232FD" w:rsidRDefault="00925395" w:rsidP="00925395">
            <w:pPr>
              <w:jc w:val="center"/>
              <w:rPr>
                <w:rFonts w:asciiTheme="minorHAnsi" w:hAnsiTheme="minorHAnsi" w:cs="Calibri"/>
              </w:rPr>
            </w:pPr>
            <w:r w:rsidRPr="00C232FD">
              <w:rPr>
                <w:rFonts w:asciiTheme="minorHAnsi" w:hAnsiTheme="minorHAnsi" w:cs="Calibri"/>
              </w:rPr>
              <w:t>6</w:t>
            </w:r>
          </w:p>
        </w:tc>
      </w:tr>
      <w:tr w:rsidR="00925395" w:rsidRPr="00C232FD" w:rsidTr="00925395">
        <w:tc>
          <w:tcPr>
            <w:tcW w:w="0" w:type="auto"/>
            <w:vMerge/>
          </w:tcPr>
          <w:p w:rsidR="00925395" w:rsidRPr="00C232FD" w:rsidRDefault="00925395" w:rsidP="00CD6619">
            <w:pPr>
              <w:rPr>
                <w:rFonts w:asciiTheme="minorHAnsi" w:hAnsiTheme="minorHAnsi" w:cs="Calibri"/>
              </w:rPr>
            </w:pPr>
          </w:p>
        </w:tc>
        <w:tc>
          <w:tcPr>
            <w:tcW w:w="0" w:type="auto"/>
          </w:tcPr>
          <w:p w:rsidR="00925395" w:rsidRPr="00C232FD" w:rsidRDefault="00925395" w:rsidP="00925395">
            <w:pPr>
              <w:rPr>
                <w:rFonts w:asciiTheme="minorHAnsi" w:eastAsia="Times New Roman" w:hAnsiTheme="minorHAnsi"/>
              </w:rPr>
            </w:pPr>
            <w:r w:rsidRPr="00C232FD">
              <w:rPr>
                <w:rFonts w:asciiTheme="minorHAnsi" w:eastAsia="Times New Roman" w:hAnsiTheme="minorHAnsi"/>
              </w:rPr>
              <w:t>Specialna glasbena didaktika-Glasba v srednjem šolstvu</w:t>
            </w:r>
          </w:p>
        </w:tc>
        <w:tc>
          <w:tcPr>
            <w:tcW w:w="0" w:type="auto"/>
            <w:vAlign w:val="center"/>
          </w:tcPr>
          <w:p w:rsidR="00925395" w:rsidRPr="00C232FD" w:rsidRDefault="00925395" w:rsidP="00CD6619">
            <w:pPr>
              <w:jc w:val="center"/>
              <w:rPr>
                <w:rFonts w:asciiTheme="minorHAnsi" w:hAnsiTheme="minorHAnsi" w:cs="Calibri"/>
              </w:rPr>
            </w:pPr>
          </w:p>
        </w:tc>
        <w:tc>
          <w:tcPr>
            <w:tcW w:w="0" w:type="auto"/>
          </w:tcPr>
          <w:p w:rsidR="00925395" w:rsidRPr="00C232FD" w:rsidRDefault="00925395" w:rsidP="00925395">
            <w:pPr>
              <w:jc w:val="center"/>
              <w:rPr>
                <w:rFonts w:asciiTheme="minorHAnsi" w:hAnsiTheme="minorHAnsi" w:cs="Calibri"/>
              </w:rPr>
            </w:pPr>
            <w:r w:rsidRPr="00C232FD">
              <w:rPr>
                <w:rFonts w:asciiTheme="minorHAnsi" w:hAnsiTheme="minorHAnsi" w:cs="Calibri"/>
              </w:rPr>
              <w:t>5</w:t>
            </w:r>
          </w:p>
        </w:tc>
      </w:tr>
      <w:tr w:rsidR="00925395" w:rsidRPr="00C232FD" w:rsidTr="00925395">
        <w:tc>
          <w:tcPr>
            <w:tcW w:w="0" w:type="auto"/>
            <w:vMerge/>
          </w:tcPr>
          <w:p w:rsidR="00925395" w:rsidRPr="00C232FD" w:rsidRDefault="00925395" w:rsidP="00CD6619">
            <w:pPr>
              <w:rPr>
                <w:rFonts w:asciiTheme="minorHAnsi" w:hAnsiTheme="minorHAnsi" w:cs="Calibri"/>
              </w:rPr>
            </w:pPr>
          </w:p>
        </w:tc>
        <w:tc>
          <w:tcPr>
            <w:tcW w:w="0" w:type="auto"/>
          </w:tcPr>
          <w:p w:rsidR="00925395" w:rsidRPr="00C232FD" w:rsidRDefault="00925395" w:rsidP="00925395">
            <w:pPr>
              <w:rPr>
                <w:rFonts w:asciiTheme="minorHAnsi" w:eastAsia="Times New Roman" w:hAnsiTheme="minorHAnsi"/>
              </w:rPr>
            </w:pPr>
            <w:r w:rsidRPr="00C232FD">
              <w:rPr>
                <w:rFonts w:asciiTheme="minorHAnsi" w:eastAsia="Times New Roman" w:hAnsiTheme="minorHAnsi"/>
              </w:rPr>
              <w:t>Pedagoška praksa-Glasba v srednjem šolstvu</w:t>
            </w:r>
          </w:p>
        </w:tc>
        <w:tc>
          <w:tcPr>
            <w:tcW w:w="0" w:type="auto"/>
            <w:vAlign w:val="center"/>
          </w:tcPr>
          <w:p w:rsidR="00925395" w:rsidRPr="00C232FD" w:rsidRDefault="00925395" w:rsidP="00CD6619">
            <w:pPr>
              <w:jc w:val="center"/>
              <w:rPr>
                <w:rFonts w:asciiTheme="minorHAnsi" w:hAnsiTheme="minorHAnsi" w:cs="Calibri"/>
              </w:rPr>
            </w:pPr>
          </w:p>
        </w:tc>
        <w:tc>
          <w:tcPr>
            <w:tcW w:w="0" w:type="auto"/>
          </w:tcPr>
          <w:p w:rsidR="00925395" w:rsidRPr="00C232FD" w:rsidRDefault="00925395" w:rsidP="00925395">
            <w:pPr>
              <w:jc w:val="center"/>
              <w:rPr>
                <w:rFonts w:asciiTheme="minorHAnsi" w:hAnsiTheme="minorHAnsi" w:cs="Calibri"/>
              </w:rPr>
            </w:pPr>
            <w:r w:rsidRPr="00C232FD">
              <w:rPr>
                <w:rFonts w:asciiTheme="minorHAnsi" w:hAnsiTheme="minorHAnsi" w:cs="Calibri"/>
              </w:rPr>
              <w:t>6</w:t>
            </w:r>
          </w:p>
        </w:tc>
      </w:tr>
      <w:tr w:rsidR="00925395" w:rsidRPr="00C232FD" w:rsidTr="00925395">
        <w:tc>
          <w:tcPr>
            <w:tcW w:w="0" w:type="auto"/>
          </w:tcPr>
          <w:p w:rsidR="00925395" w:rsidRPr="00C232FD" w:rsidRDefault="00925395" w:rsidP="00CD6619">
            <w:pPr>
              <w:rPr>
                <w:rFonts w:asciiTheme="minorHAnsi" w:hAnsiTheme="minorHAnsi" w:cs="Calibri"/>
              </w:rPr>
            </w:pPr>
          </w:p>
        </w:tc>
        <w:tc>
          <w:tcPr>
            <w:tcW w:w="0" w:type="auto"/>
          </w:tcPr>
          <w:p w:rsidR="00925395" w:rsidRPr="00C232FD" w:rsidRDefault="00925395" w:rsidP="00CD6619">
            <w:pPr>
              <w:rPr>
                <w:rFonts w:asciiTheme="minorHAnsi" w:hAnsiTheme="minorHAnsi" w:cs="Calibri"/>
                <w:b/>
              </w:rPr>
            </w:pPr>
          </w:p>
        </w:tc>
        <w:tc>
          <w:tcPr>
            <w:tcW w:w="0" w:type="auto"/>
            <w:gridSpan w:val="2"/>
            <w:vAlign w:val="center"/>
          </w:tcPr>
          <w:p w:rsidR="00925395" w:rsidRPr="00C232FD" w:rsidRDefault="00925395" w:rsidP="00CD6619">
            <w:pPr>
              <w:jc w:val="center"/>
              <w:rPr>
                <w:rFonts w:asciiTheme="minorHAnsi" w:hAnsiTheme="minorHAnsi" w:cs="Calibri"/>
                <w:b/>
              </w:rPr>
            </w:pPr>
          </w:p>
        </w:tc>
      </w:tr>
      <w:tr w:rsidR="00925395" w:rsidRPr="00C232FD" w:rsidTr="00925395">
        <w:tc>
          <w:tcPr>
            <w:tcW w:w="0" w:type="auto"/>
          </w:tcPr>
          <w:p w:rsidR="00925395" w:rsidRPr="00C232FD" w:rsidRDefault="00925395" w:rsidP="00CD6619">
            <w:pPr>
              <w:rPr>
                <w:rFonts w:asciiTheme="minorHAnsi" w:hAnsiTheme="minorHAnsi" w:cs="Calibri"/>
              </w:rPr>
            </w:pPr>
          </w:p>
        </w:tc>
        <w:tc>
          <w:tcPr>
            <w:tcW w:w="0" w:type="auto"/>
          </w:tcPr>
          <w:p w:rsidR="00925395" w:rsidRPr="00C232FD" w:rsidRDefault="00925395" w:rsidP="00CD6619">
            <w:pPr>
              <w:rPr>
                <w:rFonts w:asciiTheme="minorHAnsi" w:hAnsiTheme="minorHAnsi" w:cs="Calibri"/>
                <w:b/>
              </w:rPr>
            </w:pPr>
            <w:r w:rsidRPr="00C232FD">
              <w:rPr>
                <w:rFonts w:asciiTheme="minorHAnsi" w:hAnsiTheme="minorHAnsi" w:cs="Calibri"/>
                <w:b/>
              </w:rPr>
              <w:t>Skupaj</w:t>
            </w:r>
          </w:p>
        </w:tc>
        <w:tc>
          <w:tcPr>
            <w:tcW w:w="0" w:type="auto"/>
            <w:gridSpan w:val="2"/>
            <w:vAlign w:val="center"/>
          </w:tcPr>
          <w:p w:rsidR="00925395" w:rsidRPr="00C232FD" w:rsidRDefault="00925395" w:rsidP="00CD6619">
            <w:pPr>
              <w:jc w:val="center"/>
              <w:rPr>
                <w:rFonts w:asciiTheme="minorHAnsi" w:hAnsiTheme="minorHAnsi" w:cs="Calibri"/>
                <w:b/>
              </w:rPr>
            </w:pPr>
            <w:r w:rsidRPr="00C232FD">
              <w:rPr>
                <w:rFonts w:asciiTheme="minorHAnsi" w:hAnsiTheme="minorHAnsi" w:cs="Calibri"/>
                <w:b/>
              </w:rPr>
              <w:t>60</w:t>
            </w:r>
          </w:p>
        </w:tc>
      </w:tr>
    </w:tbl>
    <w:p w:rsidR="007A7AC6" w:rsidRDefault="007A7AC6"/>
    <w:p w:rsidR="00970F2E" w:rsidRDefault="00970F2E">
      <w:r>
        <w:br w:type="page"/>
      </w:r>
    </w:p>
    <w:p w:rsidR="006C6199" w:rsidRDefault="006C6199"/>
    <w:p w:rsidR="00F27E8A" w:rsidRDefault="00F27E8A"/>
    <w:p w:rsidR="00681EAA" w:rsidRPr="00681EAA" w:rsidRDefault="00681EAA" w:rsidP="00681EAA">
      <w:pPr>
        <w:numPr>
          <w:ilvl w:val="0"/>
          <w:numId w:val="1"/>
        </w:numPr>
        <w:rPr>
          <w:rFonts w:ascii="Calibri" w:eastAsia="Calibri" w:hAnsi="Calibri" w:cs="Calibri"/>
          <w:szCs w:val="22"/>
        </w:rPr>
      </w:pPr>
      <w:r w:rsidRPr="00681EAA">
        <w:rPr>
          <w:rFonts w:ascii="Calibri" w:eastAsia="Calibri" w:hAnsi="Calibri" w:cs="Calibri"/>
          <w:szCs w:val="22"/>
        </w:rPr>
        <w:t>Predmetnik:</w:t>
      </w:r>
    </w:p>
    <w:p w:rsidR="000C61FF" w:rsidRDefault="000C61FF"/>
    <w:p w:rsidR="009810B5" w:rsidRPr="009810B5" w:rsidRDefault="009810B5" w:rsidP="009810B5">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2992"/>
        <w:gridCol w:w="790"/>
        <w:gridCol w:w="706"/>
        <w:gridCol w:w="534"/>
        <w:gridCol w:w="225"/>
        <w:gridCol w:w="1049"/>
        <w:gridCol w:w="1367"/>
        <w:gridCol w:w="736"/>
        <w:gridCol w:w="892"/>
        <w:gridCol w:w="898"/>
      </w:tblGrid>
      <w:tr w:rsidR="009810B5" w:rsidRPr="009810B5" w:rsidTr="009810B5">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9810B5" w:rsidRPr="009810B5" w:rsidRDefault="009810B5" w:rsidP="009810B5">
            <w:pPr>
              <w:rPr>
                <w:rFonts w:ascii="Calibri" w:eastAsia="Calibri" w:hAnsi="Calibri" w:cs="Calibri"/>
              </w:rPr>
            </w:pPr>
            <w:r w:rsidRPr="009810B5">
              <w:rPr>
                <w:rFonts w:ascii="Calibri" w:eastAsia="Calibri" w:hAnsi="Calibri" w:cs="Calibri"/>
              </w:rPr>
              <w:t>PREDMETNIK</w:t>
            </w:r>
          </w:p>
          <w:p w:rsidR="009810B5" w:rsidRPr="009810B5" w:rsidRDefault="009810B5" w:rsidP="009810B5">
            <w:pPr>
              <w:rPr>
                <w:rFonts w:ascii="Calibri" w:eastAsia="Calibri" w:hAnsi="Calibri" w:cs="Calibri"/>
              </w:rPr>
            </w:pPr>
            <w:r w:rsidRPr="009810B5">
              <w:rPr>
                <w:rFonts w:ascii="Calibri" w:eastAsia="Calibri" w:hAnsi="Calibri" w:cs="Calibri"/>
                <w:b/>
              </w:rPr>
              <w:t>Inštrumentalno-pevski modul</w:t>
            </w:r>
          </w:p>
        </w:tc>
      </w:tr>
      <w:tr w:rsidR="009810B5" w:rsidRPr="009810B5" w:rsidTr="009810B5">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Učna enota</w:t>
            </w:r>
          </w:p>
        </w:tc>
        <w:tc>
          <w:tcPr>
            <w:tcW w:w="3027" w:type="dxa"/>
            <w:vMerge w:val="restart"/>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Nosilec</w:t>
            </w:r>
          </w:p>
        </w:tc>
        <w:tc>
          <w:tcPr>
            <w:tcW w:w="2050" w:type="dxa"/>
            <w:gridSpan w:val="3"/>
            <w:tcBorders>
              <w:top w:val="single" w:sz="4" w:space="0" w:color="auto"/>
              <w:left w:val="nil"/>
              <w:bottom w:val="single" w:sz="4" w:space="0" w:color="auto"/>
              <w:right w:val="nil"/>
            </w:tcBorders>
          </w:tcPr>
          <w:p w:rsidR="009810B5" w:rsidRPr="009810B5" w:rsidRDefault="009810B5" w:rsidP="009810B5">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ECTS</w:t>
            </w:r>
          </w:p>
        </w:tc>
      </w:tr>
      <w:tr w:rsidR="009810B5" w:rsidRPr="009810B5" w:rsidTr="009810B5">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3027"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9810B5" w:rsidRPr="009810B5" w:rsidRDefault="009810B5" w:rsidP="009810B5">
            <w:pPr>
              <w:rPr>
                <w:rFonts w:ascii="Calibri" w:eastAsia="Calibri" w:hAnsi="Calibri" w:cs="Calibri"/>
              </w:rPr>
            </w:pPr>
            <w:r w:rsidRPr="009810B5">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9810B5" w:rsidRPr="009810B5" w:rsidRDefault="009810B5" w:rsidP="009810B5">
            <w:pPr>
              <w:rPr>
                <w:rFonts w:ascii="Calibri" w:eastAsia="Calibri" w:hAnsi="Calibri" w:cs="Calibri"/>
              </w:rPr>
            </w:pPr>
            <w:r w:rsidRPr="009810B5">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Psihologija</w:t>
            </w:r>
          </w:p>
        </w:tc>
        <w:tc>
          <w:tcPr>
            <w:tcW w:w="3027" w:type="dxa"/>
            <w:tcBorders>
              <w:top w:val="nil"/>
              <w:left w:val="nil"/>
              <w:bottom w:val="single" w:sz="4" w:space="0" w:color="auto"/>
              <w:right w:val="single" w:sz="4" w:space="0" w:color="auto"/>
            </w:tcBorders>
            <w:noWrap/>
            <w:vAlign w:val="bottom"/>
          </w:tcPr>
          <w:p w:rsidR="009810B5" w:rsidRPr="009810B5" w:rsidRDefault="00C87656" w:rsidP="006121F3">
            <w:pPr>
              <w:rPr>
                <w:rFonts w:ascii="Calibri" w:eastAsia="Calibri" w:hAnsi="Calibri" w:cs="Calibri"/>
              </w:rPr>
            </w:pPr>
            <w:r>
              <w:rPr>
                <w:rFonts w:ascii="Calibri" w:eastAsia="Calibri" w:hAnsi="Calibri" w:cs="Calibri"/>
                <w:szCs w:val="22"/>
              </w:rPr>
              <w:t>Habe</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15</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135</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210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7</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Pedagogika in andragogika</w:t>
            </w:r>
          </w:p>
        </w:tc>
        <w:tc>
          <w:tcPr>
            <w:tcW w:w="3027"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Lesar</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120</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6</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 xml:space="preserve">Obča </w:t>
            </w:r>
            <w:r w:rsidR="00F61DD2">
              <w:rPr>
                <w:rFonts w:ascii="Calibri" w:eastAsia="Calibri" w:hAnsi="Calibri" w:cs="Calibri"/>
                <w:szCs w:val="22"/>
              </w:rPr>
              <w:t xml:space="preserve">in </w:t>
            </w:r>
            <w:r w:rsidRPr="009810B5">
              <w:rPr>
                <w:rFonts w:ascii="Calibri" w:eastAsia="Calibri" w:hAnsi="Calibri" w:cs="Calibri"/>
                <w:szCs w:val="22"/>
              </w:rPr>
              <w:t>glasbena didaktika</w:t>
            </w:r>
          </w:p>
        </w:tc>
        <w:tc>
          <w:tcPr>
            <w:tcW w:w="3027" w:type="dxa"/>
            <w:tcBorders>
              <w:top w:val="nil"/>
              <w:left w:val="nil"/>
              <w:bottom w:val="single" w:sz="4" w:space="0" w:color="auto"/>
              <w:right w:val="single" w:sz="4" w:space="0" w:color="auto"/>
            </w:tcBorders>
            <w:noWrap/>
            <w:vAlign w:val="bottom"/>
          </w:tcPr>
          <w:p w:rsidR="00F61DD2" w:rsidRPr="009810B5" w:rsidRDefault="009810B5" w:rsidP="00C87656">
            <w:pPr>
              <w:rPr>
                <w:rFonts w:ascii="Calibri" w:eastAsia="Calibri" w:hAnsi="Calibri" w:cs="Calibri"/>
              </w:rPr>
            </w:pPr>
            <w:r w:rsidRPr="009810B5">
              <w:rPr>
                <w:rFonts w:ascii="Calibri" w:eastAsia="Calibri" w:hAnsi="Calibri" w:cs="Calibri"/>
                <w:szCs w:val="22"/>
              </w:rPr>
              <w:t>Rotar Pance</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3</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Specialna didaktika inštrumenta ali petja 1</w:t>
            </w:r>
          </w:p>
        </w:tc>
        <w:tc>
          <w:tcPr>
            <w:tcW w:w="3027"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rPr>
              <w:t>Nosilci so navedeni v posebni tabeli</w:t>
            </w:r>
          </w:p>
        </w:tc>
        <w:tc>
          <w:tcPr>
            <w:tcW w:w="798" w:type="dxa"/>
            <w:tcBorders>
              <w:top w:val="nil"/>
              <w:left w:val="nil"/>
              <w:bottom w:val="single" w:sz="4" w:space="0" w:color="auto"/>
              <w:right w:val="single" w:sz="4" w:space="0" w:color="auto"/>
            </w:tcBorders>
            <w:noWrap/>
            <w:vAlign w:val="bottom"/>
          </w:tcPr>
          <w:p w:rsidR="009810B5" w:rsidRPr="009810B5" w:rsidRDefault="00DB3C17" w:rsidP="009810B5">
            <w:pPr>
              <w:jc w:val="right"/>
              <w:rPr>
                <w:rFonts w:ascii="Calibri" w:eastAsia="Calibri" w:hAnsi="Calibri" w:cs="Calibri"/>
              </w:rPr>
            </w:pPr>
            <w:r>
              <w:rPr>
                <w:rFonts w:ascii="Calibri" w:eastAsia="Calibri" w:hAnsi="Calibri" w:cs="Calibri"/>
              </w:rPr>
              <w:t>6</w:t>
            </w:r>
            <w:r w:rsidR="009810B5" w:rsidRPr="009810B5">
              <w:rPr>
                <w:rFonts w:ascii="Calibri" w:eastAsia="Calibri" w:hAnsi="Calibri" w:cs="Calibri"/>
              </w:rPr>
              <w:t>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DB3C17" w:rsidP="009810B5">
            <w:pPr>
              <w:jc w:val="right"/>
              <w:rPr>
                <w:rFonts w:ascii="Calibri" w:eastAsia="Calibri" w:hAnsi="Calibri" w:cs="Calibri"/>
              </w:rPr>
            </w:pPr>
            <w:r>
              <w:rPr>
                <w:rFonts w:ascii="Calibri" w:eastAsia="Calibri" w:hAnsi="Calibri" w:cs="Calibri"/>
              </w:rPr>
              <w:t>-</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120</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6</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Pedagoška praksa 1-petje in inštrumenti</w:t>
            </w:r>
          </w:p>
        </w:tc>
        <w:tc>
          <w:tcPr>
            <w:tcW w:w="3027" w:type="dxa"/>
            <w:tcBorders>
              <w:top w:val="nil"/>
              <w:left w:val="nil"/>
              <w:bottom w:val="single" w:sz="4" w:space="0" w:color="auto"/>
              <w:right w:val="single" w:sz="4" w:space="0" w:color="auto"/>
            </w:tcBorders>
            <w:noWrap/>
            <w:vAlign w:val="bottom"/>
          </w:tcPr>
          <w:p w:rsidR="009810B5" w:rsidRPr="009810B5" w:rsidRDefault="00C87656" w:rsidP="009810B5">
            <w:r>
              <w:rPr>
                <w:rFonts w:ascii="Calibri" w:eastAsia="Calibri" w:hAnsi="Calibri" w:cs="Calibri"/>
              </w:rPr>
              <w:t>Nosilci pevske</w:t>
            </w:r>
            <w:r w:rsidR="009810B5" w:rsidRPr="009810B5">
              <w:rPr>
                <w:rFonts w:ascii="Calibri" w:eastAsia="Calibri" w:hAnsi="Calibri" w:cs="Calibri"/>
              </w:rPr>
              <w:t xml:space="preserve"> in inštrumentalnih specialnih didaktik</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10</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50860" w:rsidP="009810B5">
            <w:pPr>
              <w:jc w:val="right"/>
              <w:rPr>
                <w:rFonts w:ascii="Calibri" w:eastAsia="Calibri" w:hAnsi="Calibri" w:cs="Calibri"/>
              </w:rPr>
            </w:pPr>
            <w:r>
              <w:rPr>
                <w:rFonts w:ascii="Calibri" w:eastAsia="Calibri" w:hAnsi="Calibri" w:cs="Calibri"/>
                <w:szCs w:val="22"/>
              </w:rPr>
              <w:t>10</w:t>
            </w:r>
            <w:r w:rsidR="009810B5" w:rsidRPr="009810B5">
              <w:rPr>
                <w:rFonts w:ascii="Calibri" w:eastAsia="Calibri" w:hAnsi="Calibri" w:cs="Calibri"/>
                <w:szCs w:val="22"/>
              </w:rPr>
              <w:t>0</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50860" w:rsidP="009810B5">
            <w:pPr>
              <w:jc w:val="right"/>
              <w:rPr>
                <w:rFonts w:ascii="Calibri" w:eastAsia="Calibri" w:hAnsi="Calibri" w:cs="Calibri"/>
              </w:rPr>
            </w:pPr>
            <w:r>
              <w:rPr>
                <w:rFonts w:ascii="Calibri" w:eastAsia="Calibri" w:hAnsi="Calibri" w:cs="Calibri"/>
              </w:rPr>
              <w:t>180</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300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10</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Specialna didaktika inštrumenta ali petja 2</w:t>
            </w:r>
          </w:p>
        </w:tc>
        <w:tc>
          <w:tcPr>
            <w:tcW w:w="3027"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rPr>
              <w:t>Nosilci so navedeni v posebni tabeli</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30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30</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120</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6</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7.</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Pedagoška praksa 2-petje in inštrumenti</w:t>
            </w:r>
          </w:p>
        </w:tc>
        <w:tc>
          <w:tcPr>
            <w:tcW w:w="3027" w:type="dxa"/>
            <w:tcBorders>
              <w:top w:val="nil"/>
              <w:left w:val="nil"/>
              <w:bottom w:val="single" w:sz="4" w:space="0" w:color="auto"/>
              <w:right w:val="single" w:sz="4" w:space="0" w:color="auto"/>
            </w:tcBorders>
            <w:noWrap/>
            <w:vAlign w:val="bottom"/>
          </w:tcPr>
          <w:p w:rsidR="009810B5" w:rsidRPr="009810B5" w:rsidRDefault="009810B5" w:rsidP="009810B5">
            <w:r w:rsidRPr="009810B5">
              <w:rPr>
                <w:rFonts w:ascii="Calibri" w:eastAsia="Calibri" w:hAnsi="Calibri" w:cs="Calibri"/>
              </w:rPr>
              <w:t>Nosilci pevske in inštrumentalnih specialnih didaktik</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10</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50860" w:rsidP="00950860">
            <w:pPr>
              <w:jc w:val="right"/>
              <w:rPr>
                <w:rFonts w:ascii="Calibri" w:eastAsia="Calibri" w:hAnsi="Calibri" w:cs="Calibri"/>
              </w:rPr>
            </w:pPr>
            <w:r>
              <w:rPr>
                <w:rFonts w:ascii="Calibri" w:eastAsia="Calibri" w:hAnsi="Calibri" w:cs="Calibri"/>
                <w:szCs w:val="22"/>
              </w:rPr>
              <w:t>100</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50860" w:rsidP="009810B5">
            <w:pPr>
              <w:jc w:val="right"/>
              <w:rPr>
                <w:rFonts w:ascii="Calibri" w:eastAsia="Calibri" w:hAnsi="Calibri" w:cs="Calibri"/>
              </w:rPr>
            </w:pPr>
            <w:r>
              <w:rPr>
                <w:rFonts w:ascii="Calibri" w:eastAsia="Calibri" w:hAnsi="Calibri" w:cs="Calibri"/>
              </w:rPr>
              <w:t>18</w:t>
            </w:r>
            <w:r w:rsidR="009810B5" w:rsidRPr="009810B5">
              <w:rPr>
                <w:rFonts w:ascii="Calibri" w:eastAsia="Calibri" w:hAnsi="Calibri" w:cs="Calibri"/>
              </w:rPr>
              <w:t>0</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300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10</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8.</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Izbirni predmeti</w:t>
            </w:r>
          </w:p>
        </w:tc>
        <w:tc>
          <w:tcPr>
            <w:tcW w:w="3027"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12</w:t>
            </w:r>
          </w:p>
        </w:tc>
      </w:tr>
      <w:tr w:rsidR="009810B5" w:rsidRPr="009810B5" w:rsidTr="009810B5">
        <w:tc>
          <w:tcPr>
            <w:tcW w:w="6874" w:type="dxa"/>
            <w:gridSpan w:val="3"/>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SKUPAJ</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1255</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1800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60</w:t>
            </w:r>
          </w:p>
        </w:tc>
      </w:tr>
      <w:tr w:rsidR="009810B5" w:rsidRPr="009810B5" w:rsidTr="009810B5">
        <w:tc>
          <w:tcPr>
            <w:tcW w:w="68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DELEŽ</w:t>
            </w:r>
          </w:p>
        </w:tc>
        <w:tc>
          <w:tcPr>
            <w:tcW w:w="798" w:type="dxa"/>
            <w:tcBorders>
              <w:top w:val="single" w:sz="4" w:space="0" w:color="auto"/>
              <w:left w:val="nil"/>
              <w:bottom w:val="single" w:sz="4" w:space="0" w:color="auto"/>
              <w:right w:val="single" w:sz="4" w:space="0" w:color="auto"/>
            </w:tcBorders>
            <w:shd w:val="clear" w:color="auto" w:fill="FFFFFF"/>
            <w:noWrap/>
            <w:vAlign w:val="bottom"/>
          </w:tcPr>
          <w:p w:rsidR="009810B5" w:rsidRPr="009810B5" w:rsidRDefault="009810B5" w:rsidP="009810B5">
            <w:pPr>
              <w:jc w:val="right"/>
              <w:rPr>
                <w:rFonts w:ascii="Calibri" w:eastAsia="Calibri" w:hAnsi="Calibri" w:cs="Calibri"/>
              </w:rPr>
            </w:pP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9810B5" w:rsidRPr="009810B5" w:rsidRDefault="009810B5" w:rsidP="009810B5">
            <w:pPr>
              <w:jc w:val="right"/>
              <w:rPr>
                <w:rFonts w:ascii="Calibri" w:eastAsia="Calibri" w:hAnsi="Calibri" w:cs="Calibri"/>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9810B5" w:rsidRPr="009810B5" w:rsidRDefault="009810B5" w:rsidP="009810B5">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9810B5" w:rsidRPr="009810B5" w:rsidRDefault="009810B5" w:rsidP="009810B5">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9810B5" w:rsidRPr="009810B5" w:rsidRDefault="009810B5" w:rsidP="009810B5">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810B5" w:rsidRPr="009810B5" w:rsidRDefault="009810B5" w:rsidP="009810B5">
            <w:pPr>
              <w:jc w:val="right"/>
              <w:rPr>
                <w:rFonts w:ascii="Calibri" w:eastAsia="Calibri" w:hAnsi="Calibri" w:cs="Calibri"/>
              </w:rPr>
            </w:pP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100%</w:t>
            </w:r>
          </w:p>
        </w:tc>
      </w:tr>
    </w:tbl>
    <w:p w:rsidR="009810B5" w:rsidRPr="009810B5" w:rsidRDefault="009810B5" w:rsidP="009810B5">
      <w:pPr>
        <w:rPr>
          <w:rFonts w:ascii="Calibri" w:eastAsia="Calibri" w:hAnsi="Calibri" w:cs="Calibri"/>
          <w:szCs w:val="22"/>
        </w:rPr>
      </w:pPr>
    </w:p>
    <w:p w:rsidR="009810B5" w:rsidRPr="009810B5" w:rsidRDefault="009810B5" w:rsidP="009810B5">
      <w:pPr>
        <w:rPr>
          <w:rFonts w:ascii="Calibri" w:eastAsia="Calibri" w:hAnsi="Calibri" w:cs="Calibri"/>
          <w:szCs w:val="22"/>
        </w:rPr>
      </w:pPr>
    </w:p>
    <w:p w:rsidR="009810B5" w:rsidRPr="009810B5" w:rsidRDefault="009810B5" w:rsidP="009810B5">
      <w:pPr>
        <w:rPr>
          <w:rFonts w:ascii="Calibri" w:eastAsia="Calibri" w:hAnsi="Calibri" w:cs="Calibri"/>
          <w:szCs w:val="22"/>
        </w:rPr>
      </w:pPr>
    </w:p>
    <w:p w:rsidR="009810B5" w:rsidRPr="009810B5" w:rsidRDefault="009810B5" w:rsidP="009810B5">
      <w:pPr>
        <w:rPr>
          <w:rFonts w:ascii="Calibri" w:eastAsia="Calibri" w:hAnsi="Calibri" w:cs="Calibri"/>
          <w:szCs w:val="22"/>
        </w:rPr>
      </w:pPr>
    </w:p>
    <w:p w:rsidR="009810B5" w:rsidRPr="009810B5" w:rsidRDefault="009810B5" w:rsidP="009810B5">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2992"/>
        <w:gridCol w:w="790"/>
        <w:gridCol w:w="706"/>
        <w:gridCol w:w="534"/>
        <w:gridCol w:w="225"/>
        <w:gridCol w:w="1049"/>
        <w:gridCol w:w="1367"/>
        <w:gridCol w:w="736"/>
        <w:gridCol w:w="892"/>
        <w:gridCol w:w="898"/>
      </w:tblGrid>
      <w:tr w:rsidR="009810B5" w:rsidRPr="009810B5" w:rsidTr="00551DDB">
        <w:trPr>
          <w:trHeight w:val="617"/>
        </w:trPr>
        <w:tc>
          <w:tcPr>
            <w:tcW w:w="13994" w:type="dxa"/>
            <w:gridSpan w:val="12"/>
            <w:tcBorders>
              <w:top w:val="single" w:sz="4" w:space="0" w:color="auto"/>
              <w:left w:val="single" w:sz="4" w:space="0" w:color="auto"/>
              <w:bottom w:val="single" w:sz="4" w:space="0" w:color="auto"/>
              <w:right w:val="single" w:sz="4" w:space="0" w:color="auto"/>
            </w:tcBorders>
          </w:tcPr>
          <w:p w:rsidR="009810B5" w:rsidRPr="009810B5" w:rsidRDefault="009810B5" w:rsidP="009810B5">
            <w:pPr>
              <w:rPr>
                <w:rFonts w:ascii="Calibri" w:eastAsia="Calibri" w:hAnsi="Calibri" w:cs="Calibri"/>
              </w:rPr>
            </w:pPr>
            <w:r w:rsidRPr="009810B5">
              <w:rPr>
                <w:rFonts w:ascii="Calibri" w:eastAsia="Calibri" w:hAnsi="Calibri" w:cs="Calibri"/>
                <w:b/>
              </w:rPr>
              <w:t>Nosilci specialnih didaktik in pedagoških praks inštrumentalno-pevskega modula</w:t>
            </w:r>
          </w:p>
        </w:tc>
      </w:tr>
      <w:tr w:rsidR="009810B5" w:rsidRPr="009810B5" w:rsidTr="00551DDB">
        <w:trPr>
          <w:trHeight w:val="397"/>
        </w:trPr>
        <w:tc>
          <w:tcPr>
            <w:tcW w:w="587" w:type="dxa"/>
            <w:vMerge w:val="restart"/>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Zap. št.</w:t>
            </w:r>
          </w:p>
        </w:tc>
        <w:tc>
          <w:tcPr>
            <w:tcW w:w="3218" w:type="dxa"/>
            <w:vMerge w:val="restart"/>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Učna enota</w:t>
            </w:r>
          </w:p>
        </w:tc>
        <w:tc>
          <w:tcPr>
            <w:tcW w:w="2992" w:type="dxa"/>
            <w:vMerge w:val="restart"/>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Nosilec</w:t>
            </w:r>
          </w:p>
        </w:tc>
        <w:tc>
          <w:tcPr>
            <w:tcW w:w="2030" w:type="dxa"/>
            <w:gridSpan w:val="3"/>
            <w:tcBorders>
              <w:top w:val="single" w:sz="4" w:space="0" w:color="auto"/>
              <w:left w:val="nil"/>
              <w:bottom w:val="single" w:sz="4" w:space="0" w:color="auto"/>
              <w:right w:val="nil"/>
            </w:tcBorders>
          </w:tcPr>
          <w:p w:rsidR="009810B5" w:rsidRPr="009810B5" w:rsidRDefault="009810B5" w:rsidP="009810B5">
            <w:pPr>
              <w:jc w:val="center"/>
              <w:rPr>
                <w:rFonts w:ascii="Calibri" w:eastAsia="Calibri" w:hAnsi="Calibri" w:cs="Calibri"/>
              </w:rPr>
            </w:pPr>
          </w:p>
        </w:tc>
        <w:tc>
          <w:tcPr>
            <w:tcW w:w="2641" w:type="dxa"/>
            <w:gridSpan w:val="3"/>
            <w:tcBorders>
              <w:top w:val="single" w:sz="4" w:space="0" w:color="auto"/>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Kontaktne ure</w:t>
            </w:r>
          </w:p>
        </w:tc>
        <w:tc>
          <w:tcPr>
            <w:tcW w:w="736" w:type="dxa"/>
            <w:vMerge w:val="restart"/>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Sam. delo študenta</w:t>
            </w:r>
          </w:p>
        </w:tc>
        <w:tc>
          <w:tcPr>
            <w:tcW w:w="892" w:type="dxa"/>
            <w:vMerge w:val="restart"/>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Ure skupaj</w:t>
            </w:r>
          </w:p>
        </w:tc>
        <w:tc>
          <w:tcPr>
            <w:tcW w:w="898" w:type="dxa"/>
            <w:vMerge w:val="restart"/>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ECTS</w:t>
            </w:r>
          </w:p>
        </w:tc>
      </w:tr>
      <w:tr w:rsidR="009810B5" w:rsidRPr="009810B5" w:rsidTr="00551DDB">
        <w:trPr>
          <w:trHeight w:val="346"/>
        </w:trPr>
        <w:tc>
          <w:tcPr>
            <w:tcW w:w="587"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3218"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2992"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790"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Pred.</w:t>
            </w:r>
          </w:p>
        </w:tc>
        <w:tc>
          <w:tcPr>
            <w:tcW w:w="706" w:type="dxa"/>
            <w:tcBorders>
              <w:top w:val="nil"/>
              <w:left w:val="nil"/>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Sem.</w:t>
            </w:r>
          </w:p>
        </w:tc>
        <w:tc>
          <w:tcPr>
            <w:tcW w:w="759" w:type="dxa"/>
            <w:gridSpan w:val="2"/>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Vaje</w:t>
            </w:r>
          </w:p>
        </w:tc>
        <w:tc>
          <w:tcPr>
            <w:tcW w:w="1049" w:type="dxa"/>
            <w:tcBorders>
              <w:top w:val="single" w:sz="4" w:space="0" w:color="auto"/>
              <w:left w:val="single" w:sz="4" w:space="0" w:color="auto"/>
              <w:bottom w:val="single" w:sz="4" w:space="0" w:color="auto"/>
              <w:right w:val="single" w:sz="4" w:space="0" w:color="auto"/>
            </w:tcBorders>
          </w:tcPr>
          <w:p w:rsidR="009810B5" w:rsidRPr="009810B5" w:rsidRDefault="009810B5" w:rsidP="009810B5">
            <w:pPr>
              <w:rPr>
                <w:rFonts w:ascii="Calibri" w:eastAsia="Calibri" w:hAnsi="Calibri" w:cs="Calibri"/>
              </w:rPr>
            </w:pPr>
            <w:r w:rsidRPr="009810B5">
              <w:rPr>
                <w:rFonts w:ascii="Calibri" w:eastAsia="Calibri" w:hAnsi="Calibri" w:cs="Calibri"/>
                <w:szCs w:val="22"/>
              </w:rPr>
              <w:t>Klinične vaje</w:t>
            </w:r>
          </w:p>
        </w:tc>
        <w:tc>
          <w:tcPr>
            <w:tcW w:w="1367" w:type="dxa"/>
            <w:tcBorders>
              <w:top w:val="single" w:sz="4" w:space="0" w:color="auto"/>
              <w:left w:val="single" w:sz="4" w:space="0" w:color="auto"/>
              <w:bottom w:val="single" w:sz="4" w:space="0" w:color="auto"/>
              <w:right w:val="single" w:sz="4" w:space="0" w:color="auto"/>
            </w:tcBorders>
          </w:tcPr>
          <w:p w:rsidR="009810B5" w:rsidRPr="009810B5" w:rsidRDefault="009810B5" w:rsidP="009810B5">
            <w:pPr>
              <w:rPr>
                <w:rFonts w:ascii="Calibri" w:eastAsia="Calibri" w:hAnsi="Calibri" w:cs="Calibri"/>
              </w:rPr>
            </w:pPr>
            <w:r w:rsidRPr="009810B5">
              <w:rPr>
                <w:rFonts w:ascii="Calibri" w:eastAsia="Calibri" w:hAnsi="Calibri" w:cs="Calibri"/>
                <w:szCs w:val="22"/>
              </w:rPr>
              <w:t>Druge obl. š.</w:t>
            </w:r>
          </w:p>
        </w:tc>
        <w:tc>
          <w:tcPr>
            <w:tcW w:w="736"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892"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898"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r>
      <w:tr w:rsidR="009810B5" w:rsidRPr="009810B5" w:rsidTr="00551DDB">
        <w:trPr>
          <w:trHeight w:val="255"/>
        </w:trPr>
        <w:tc>
          <w:tcPr>
            <w:tcW w:w="13994" w:type="dxa"/>
            <w:gridSpan w:val="12"/>
            <w:tcBorders>
              <w:top w:val="nil"/>
              <w:left w:val="single" w:sz="4" w:space="0" w:color="auto"/>
              <w:bottom w:val="single" w:sz="4" w:space="0" w:color="auto"/>
              <w:right w:val="single" w:sz="4" w:space="0" w:color="auto"/>
            </w:tcBorders>
            <w:noWrap/>
          </w:tcPr>
          <w:p w:rsidR="009810B5" w:rsidRPr="009810B5" w:rsidRDefault="009810B5" w:rsidP="009810B5">
            <w:pPr>
              <w:rPr>
                <w:rFonts w:ascii="Calibri" w:eastAsia="Calibri" w:hAnsi="Calibri" w:cs="Calibri"/>
                <w:b/>
              </w:rPr>
            </w:pPr>
          </w:p>
        </w:tc>
      </w:tr>
      <w:tr w:rsidR="009810B5"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1.</w:t>
            </w:r>
          </w:p>
        </w:tc>
        <w:tc>
          <w:tcPr>
            <w:tcW w:w="3218"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Specialna didaktika petja 1</w:t>
            </w:r>
          </w:p>
        </w:tc>
        <w:tc>
          <w:tcPr>
            <w:tcW w:w="2992" w:type="dxa"/>
            <w:tcBorders>
              <w:top w:val="nil"/>
              <w:left w:val="nil"/>
              <w:bottom w:val="single" w:sz="4" w:space="0" w:color="auto"/>
              <w:right w:val="single" w:sz="4" w:space="0" w:color="auto"/>
            </w:tcBorders>
            <w:noWrap/>
          </w:tcPr>
          <w:p w:rsidR="009810B5" w:rsidRPr="009810B5" w:rsidRDefault="009810B5" w:rsidP="009810B5">
            <w:pPr>
              <w:rPr>
                <w:rFonts w:ascii="Calibri" w:eastAsia="Calibri" w:hAnsi="Calibri" w:cs="Calibri"/>
              </w:rPr>
            </w:pPr>
            <w:r w:rsidRPr="009810B5">
              <w:rPr>
                <w:rFonts w:ascii="Calibri" w:eastAsia="Calibri" w:hAnsi="Calibri" w:cs="Calibri"/>
                <w:szCs w:val="22"/>
              </w:rPr>
              <w:t>Brodnik</w:t>
            </w:r>
          </w:p>
        </w:tc>
        <w:tc>
          <w:tcPr>
            <w:tcW w:w="790" w:type="dxa"/>
            <w:tcBorders>
              <w:top w:val="nil"/>
              <w:left w:val="nil"/>
              <w:bottom w:val="single" w:sz="4" w:space="0" w:color="auto"/>
              <w:right w:val="single" w:sz="4" w:space="0" w:color="auto"/>
            </w:tcBorders>
            <w:noWrap/>
            <w:vAlign w:val="bottom"/>
          </w:tcPr>
          <w:p w:rsidR="009810B5" w:rsidRPr="009810B5" w:rsidRDefault="00551DDB" w:rsidP="009810B5">
            <w:pPr>
              <w:jc w:val="right"/>
              <w:rPr>
                <w:rFonts w:ascii="Calibri" w:eastAsia="Calibri" w:hAnsi="Calibri" w:cs="Calibri"/>
              </w:rPr>
            </w:pPr>
            <w:r>
              <w:rPr>
                <w:rFonts w:ascii="Calibri" w:eastAsia="Calibri" w:hAnsi="Calibri" w:cs="Calibri"/>
                <w:szCs w:val="22"/>
              </w:rPr>
              <w:t>6</w:t>
            </w:r>
            <w:r w:rsidR="009810B5"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9810B5" w:rsidRPr="009810B5" w:rsidRDefault="00551DDB" w:rsidP="009810B5">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2.</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Specialna didaktika petja 2</w:t>
            </w:r>
          </w:p>
        </w:tc>
        <w:tc>
          <w:tcPr>
            <w:tcW w:w="2992" w:type="dxa"/>
            <w:tcBorders>
              <w:top w:val="nil"/>
              <w:left w:val="nil"/>
              <w:bottom w:val="single" w:sz="4" w:space="0" w:color="auto"/>
              <w:right w:val="single" w:sz="4" w:space="0" w:color="auto"/>
            </w:tcBorders>
            <w:noWrap/>
          </w:tcPr>
          <w:p w:rsidR="00551DDB" w:rsidRPr="009810B5" w:rsidRDefault="00551DDB" w:rsidP="00551DDB">
            <w:pPr>
              <w:rPr>
                <w:rFonts w:ascii="Calibri" w:eastAsia="Calibri" w:hAnsi="Calibri" w:cs="Calibri"/>
              </w:rPr>
            </w:pPr>
            <w:r w:rsidRPr="009810B5">
              <w:rPr>
                <w:rFonts w:ascii="Calibri" w:eastAsia="Calibri" w:hAnsi="Calibri" w:cs="Calibri"/>
                <w:szCs w:val="22"/>
              </w:rPr>
              <w:t>Brodnik</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3.</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Specialna didaktika klavirja 1</w:t>
            </w:r>
          </w:p>
        </w:tc>
        <w:tc>
          <w:tcPr>
            <w:tcW w:w="2992" w:type="dxa"/>
            <w:tcBorders>
              <w:top w:val="nil"/>
              <w:left w:val="nil"/>
              <w:bottom w:val="single" w:sz="4" w:space="0" w:color="auto"/>
              <w:right w:val="single" w:sz="4" w:space="0" w:color="auto"/>
            </w:tcBorders>
            <w:noWrap/>
          </w:tcPr>
          <w:p w:rsidR="00551DDB" w:rsidRPr="009810B5" w:rsidRDefault="006121F3" w:rsidP="00733594">
            <w:pPr>
              <w:rPr>
                <w:rFonts w:ascii="Calibri" w:eastAsia="Calibri" w:hAnsi="Calibri" w:cs="Calibri"/>
              </w:rPr>
            </w:pPr>
            <w:r>
              <w:rPr>
                <w:rFonts w:ascii="Calibri" w:eastAsia="Calibri" w:hAnsi="Calibri" w:cs="Calibri"/>
              </w:rPr>
              <w:t>Ognjanovi</w:t>
            </w:r>
            <w:r w:rsidR="00733594">
              <w:rPr>
                <w:rFonts w:ascii="Calibri" w:eastAsia="Calibri" w:hAnsi="Calibri" w:cs="Calibri"/>
              </w:rPr>
              <w:t>č</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4.</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Specialna didaktika klavirja 2</w:t>
            </w:r>
          </w:p>
        </w:tc>
        <w:tc>
          <w:tcPr>
            <w:tcW w:w="2992" w:type="dxa"/>
            <w:tcBorders>
              <w:top w:val="nil"/>
              <w:left w:val="nil"/>
              <w:bottom w:val="single" w:sz="4" w:space="0" w:color="auto"/>
              <w:right w:val="single" w:sz="4" w:space="0" w:color="auto"/>
            </w:tcBorders>
            <w:noWrap/>
          </w:tcPr>
          <w:p w:rsidR="00551DDB" w:rsidRPr="009810B5" w:rsidRDefault="00733594" w:rsidP="00551DDB">
            <w:pPr>
              <w:rPr>
                <w:rFonts w:ascii="Calibri" w:eastAsia="Calibri" w:hAnsi="Calibri" w:cs="Calibri"/>
              </w:rPr>
            </w:pPr>
            <w:r>
              <w:rPr>
                <w:rFonts w:ascii="Calibri" w:eastAsia="Calibri" w:hAnsi="Calibri" w:cs="Calibri"/>
              </w:rPr>
              <w:t>Ognjanovič</w:t>
            </w:r>
            <w:bookmarkStart w:id="0" w:name="_GoBack"/>
            <w:bookmarkEnd w:id="0"/>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5.</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Specialna didaktika orgel 1</w:t>
            </w:r>
          </w:p>
        </w:tc>
        <w:tc>
          <w:tcPr>
            <w:tcW w:w="2992" w:type="dxa"/>
            <w:tcBorders>
              <w:top w:val="nil"/>
              <w:left w:val="nil"/>
              <w:bottom w:val="single" w:sz="4" w:space="0" w:color="auto"/>
              <w:right w:val="single" w:sz="4" w:space="0" w:color="auto"/>
            </w:tcBorders>
            <w:noWrap/>
          </w:tcPr>
          <w:p w:rsidR="00551DDB" w:rsidRPr="009810B5" w:rsidRDefault="00551DDB" w:rsidP="00551DDB">
            <w:pPr>
              <w:rPr>
                <w:rFonts w:ascii="Calibri" w:eastAsia="Calibri" w:hAnsi="Calibri" w:cs="Calibri"/>
              </w:rPr>
            </w:pPr>
            <w:r w:rsidRPr="009810B5">
              <w:rPr>
                <w:rFonts w:ascii="Calibri" w:eastAsia="Calibri" w:hAnsi="Calibri" w:cs="Calibri"/>
                <w:szCs w:val="22"/>
              </w:rPr>
              <w:t>Bauer</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6.</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Specialna didaktika orgel 2</w:t>
            </w:r>
          </w:p>
        </w:tc>
        <w:tc>
          <w:tcPr>
            <w:tcW w:w="2992" w:type="dxa"/>
            <w:tcBorders>
              <w:top w:val="nil"/>
              <w:left w:val="nil"/>
              <w:bottom w:val="single" w:sz="4" w:space="0" w:color="auto"/>
              <w:right w:val="single" w:sz="4" w:space="0" w:color="auto"/>
            </w:tcBorders>
            <w:noWrap/>
          </w:tcPr>
          <w:p w:rsidR="00551DDB" w:rsidRPr="009810B5" w:rsidRDefault="00551DDB" w:rsidP="00551DDB">
            <w:pPr>
              <w:rPr>
                <w:rFonts w:ascii="Calibri" w:eastAsia="Calibri" w:hAnsi="Calibri" w:cs="Calibri"/>
              </w:rPr>
            </w:pPr>
            <w:r w:rsidRPr="009810B5">
              <w:rPr>
                <w:rFonts w:ascii="Calibri" w:eastAsia="Calibri" w:hAnsi="Calibri" w:cs="Calibri"/>
                <w:szCs w:val="22"/>
              </w:rPr>
              <w:t>Bauer</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7.</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 xml:space="preserve">Specialna didaktika </w:t>
            </w:r>
          </w:p>
          <w:p w:rsidR="00551DDB" w:rsidRPr="009810B5" w:rsidRDefault="00551DDB" w:rsidP="00551DDB">
            <w:pPr>
              <w:rPr>
                <w:rFonts w:ascii="Calibri" w:eastAsia="Calibri" w:hAnsi="Calibri" w:cs="Calibri"/>
              </w:rPr>
            </w:pPr>
            <w:r w:rsidRPr="009810B5">
              <w:rPr>
                <w:rFonts w:ascii="Calibri" w:eastAsia="Calibri" w:hAnsi="Calibri" w:cs="Calibri"/>
                <w:szCs w:val="22"/>
              </w:rPr>
              <w:t>harmonike 1</w:t>
            </w:r>
          </w:p>
        </w:tc>
        <w:tc>
          <w:tcPr>
            <w:tcW w:w="2992" w:type="dxa"/>
            <w:tcBorders>
              <w:top w:val="nil"/>
              <w:left w:val="nil"/>
              <w:bottom w:val="single" w:sz="4" w:space="0" w:color="auto"/>
              <w:right w:val="single" w:sz="4" w:space="0" w:color="auto"/>
            </w:tcBorders>
            <w:noWrap/>
            <w:vAlign w:val="bottom"/>
          </w:tcPr>
          <w:p w:rsidR="00551DDB" w:rsidRPr="009810B5" w:rsidRDefault="00551DDB" w:rsidP="006121F3">
            <w:pPr>
              <w:rPr>
                <w:rFonts w:ascii="Calibri" w:eastAsia="Calibri" w:hAnsi="Calibri" w:cs="Calibri"/>
              </w:rPr>
            </w:pPr>
            <w:r w:rsidRPr="009810B5">
              <w:rPr>
                <w:rFonts w:ascii="Calibri" w:eastAsia="Calibri" w:hAnsi="Calibri" w:cs="Calibri"/>
                <w:szCs w:val="22"/>
              </w:rPr>
              <w:t>Zagoranski</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8.</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 xml:space="preserve">Specialna didaktika </w:t>
            </w:r>
          </w:p>
          <w:p w:rsidR="00551DDB" w:rsidRPr="009810B5" w:rsidRDefault="00551DDB" w:rsidP="00551DDB">
            <w:pPr>
              <w:rPr>
                <w:rFonts w:ascii="Calibri" w:eastAsia="Calibri" w:hAnsi="Calibri" w:cs="Calibri"/>
              </w:rPr>
            </w:pPr>
            <w:r w:rsidRPr="009810B5">
              <w:rPr>
                <w:rFonts w:ascii="Calibri" w:eastAsia="Calibri" w:hAnsi="Calibri" w:cs="Calibri"/>
                <w:szCs w:val="22"/>
              </w:rPr>
              <w:t>harmonike 2</w:t>
            </w:r>
          </w:p>
        </w:tc>
        <w:tc>
          <w:tcPr>
            <w:tcW w:w="2992" w:type="dxa"/>
            <w:tcBorders>
              <w:top w:val="nil"/>
              <w:left w:val="nil"/>
              <w:bottom w:val="single" w:sz="4" w:space="0" w:color="auto"/>
              <w:right w:val="single" w:sz="4" w:space="0" w:color="auto"/>
            </w:tcBorders>
            <w:noWrap/>
            <w:vAlign w:val="bottom"/>
          </w:tcPr>
          <w:p w:rsidR="00551DDB" w:rsidRPr="009810B5" w:rsidRDefault="00551DDB" w:rsidP="006121F3">
            <w:pPr>
              <w:rPr>
                <w:rFonts w:ascii="Calibri" w:eastAsia="Calibri" w:hAnsi="Calibri" w:cs="Calibri"/>
              </w:rPr>
            </w:pPr>
            <w:r w:rsidRPr="009810B5">
              <w:rPr>
                <w:rFonts w:ascii="Calibri" w:eastAsia="Calibri" w:hAnsi="Calibri" w:cs="Calibri"/>
                <w:szCs w:val="22"/>
              </w:rPr>
              <w:t>Zagoranski</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9.</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Specialna didaktika kitare in drugih strunskih instrumentov 1</w:t>
            </w:r>
          </w:p>
        </w:tc>
        <w:tc>
          <w:tcPr>
            <w:tcW w:w="2992" w:type="dxa"/>
            <w:tcBorders>
              <w:top w:val="nil"/>
              <w:left w:val="nil"/>
              <w:bottom w:val="single" w:sz="4" w:space="0" w:color="auto"/>
              <w:right w:val="single" w:sz="4" w:space="0" w:color="auto"/>
            </w:tcBorders>
            <w:noWrap/>
            <w:vAlign w:val="bottom"/>
          </w:tcPr>
          <w:p w:rsidR="00551DDB" w:rsidRPr="009810B5" w:rsidRDefault="00551DDB" w:rsidP="006121F3">
            <w:pPr>
              <w:rPr>
                <w:rFonts w:ascii="Calibri" w:eastAsia="Calibri" w:hAnsi="Calibri" w:cs="Calibri"/>
              </w:rPr>
            </w:pPr>
            <w:r w:rsidRPr="009810B5">
              <w:rPr>
                <w:rFonts w:ascii="Calibri" w:eastAsia="Calibri" w:hAnsi="Calibri" w:cs="Calibri"/>
                <w:szCs w:val="22"/>
              </w:rPr>
              <w:t>A</w:t>
            </w:r>
            <w:r w:rsidR="006121F3">
              <w:rPr>
                <w:rFonts w:ascii="Calibri" w:eastAsia="Calibri" w:hAnsi="Calibri" w:cs="Calibri"/>
                <w:szCs w:val="22"/>
              </w:rPr>
              <w:t>.</w:t>
            </w:r>
            <w:r w:rsidRPr="009810B5">
              <w:rPr>
                <w:rFonts w:ascii="Calibri" w:eastAsia="Calibri" w:hAnsi="Calibri" w:cs="Calibri"/>
                <w:szCs w:val="22"/>
              </w:rPr>
              <w:t xml:space="preserve"> Grafenauer</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10.</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Specialna didaktika kitare in drugih strunskih inštrumentov 2</w:t>
            </w:r>
          </w:p>
        </w:tc>
        <w:tc>
          <w:tcPr>
            <w:tcW w:w="2992" w:type="dxa"/>
            <w:tcBorders>
              <w:top w:val="nil"/>
              <w:left w:val="nil"/>
              <w:bottom w:val="single" w:sz="4" w:space="0" w:color="auto"/>
              <w:right w:val="single" w:sz="4" w:space="0" w:color="auto"/>
            </w:tcBorders>
            <w:noWrap/>
            <w:vAlign w:val="bottom"/>
          </w:tcPr>
          <w:p w:rsidR="00551DDB" w:rsidRPr="009810B5" w:rsidRDefault="00551DDB" w:rsidP="006121F3">
            <w:pPr>
              <w:rPr>
                <w:rFonts w:ascii="Calibri" w:eastAsia="Calibri" w:hAnsi="Calibri" w:cs="Calibri"/>
              </w:rPr>
            </w:pPr>
            <w:r w:rsidRPr="009810B5">
              <w:rPr>
                <w:rFonts w:ascii="Calibri" w:eastAsia="Calibri" w:hAnsi="Calibri" w:cs="Calibri"/>
                <w:szCs w:val="22"/>
              </w:rPr>
              <w:t>A</w:t>
            </w:r>
            <w:r w:rsidR="006121F3">
              <w:rPr>
                <w:rFonts w:ascii="Calibri" w:eastAsia="Calibri" w:hAnsi="Calibri" w:cs="Calibri"/>
                <w:szCs w:val="22"/>
              </w:rPr>
              <w:t>.</w:t>
            </w:r>
            <w:r w:rsidRPr="009810B5">
              <w:rPr>
                <w:rFonts w:ascii="Calibri" w:eastAsia="Calibri" w:hAnsi="Calibri" w:cs="Calibri"/>
                <w:szCs w:val="22"/>
              </w:rPr>
              <w:t xml:space="preserve"> Grafenauer</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11.</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Specialna didaktika harfe 1</w:t>
            </w:r>
          </w:p>
        </w:tc>
        <w:tc>
          <w:tcPr>
            <w:tcW w:w="2992"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Zlobko Vajgl</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12.</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Specialna didaktika harfe 2</w:t>
            </w:r>
          </w:p>
        </w:tc>
        <w:tc>
          <w:tcPr>
            <w:tcW w:w="2992"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Zlobko Vajgl</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13.</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Specialna didaktika violine in viole 1</w:t>
            </w:r>
          </w:p>
        </w:tc>
        <w:tc>
          <w:tcPr>
            <w:tcW w:w="2992" w:type="dxa"/>
            <w:tcBorders>
              <w:top w:val="nil"/>
              <w:left w:val="nil"/>
              <w:bottom w:val="single" w:sz="4" w:space="0" w:color="auto"/>
              <w:right w:val="single" w:sz="4" w:space="0" w:color="auto"/>
            </w:tcBorders>
            <w:noWrap/>
            <w:vAlign w:val="bottom"/>
          </w:tcPr>
          <w:p w:rsidR="00551DDB" w:rsidRPr="009810B5" w:rsidRDefault="00551DDB" w:rsidP="006121F3">
            <w:pPr>
              <w:rPr>
                <w:rFonts w:ascii="Calibri" w:eastAsia="Calibri" w:hAnsi="Calibri" w:cs="Calibri"/>
              </w:rPr>
            </w:pPr>
            <w:r w:rsidRPr="009810B5">
              <w:rPr>
                <w:rFonts w:ascii="Calibri" w:eastAsia="Calibri" w:hAnsi="Calibri" w:cs="Calibri"/>
                <w:szCs w:val="22"/>
              </w:rPr>
              <w:t xml:space="preserve">Balžalorsky </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lastRenderedPageBreak/>
              <w:t>14.</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Specialna didaktika violine in viole 2</w:t>
            </w:r>
          </w:p>
        </w:tc>
        <w:tc>
          <w:tcPr>
            <w:tcW w:w="2992"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 xml:space="preserve">Balžalorsky </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15.</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 xml:space="preserve">Specialna didaktika pihal 1 </w:t>
            </w:r>
          </w:p>
        </w:tc>
        <w:tc>
          <w:tcPr>
            <w:tcW w:w="2992" w:type="dxa"/>
            <w:tcBorders>
              <w:top w:val="nil"/>
              <w:left w:val="nil"/>
              <w:bottom w:val="single" w:sz="4" w:space="0" w:color="auto"/>
              <w:right w:val="single" w:sz="4" w:space="0" w:color="auto"/>
            </w:tcBorders>
            <w:noWrap/>
            <w:vAlign w:val="bottom"/>
          </w:tcPr>
          <w:p w:rsidR="00551DDB" w:rsidRPr="009810B5" w:rsidRDefault="00551DDB" w:rsidP="00394F27">
            <w:pPr>
              <w:rPr>
                <w:rFonts w:ascii="Calibri" w:eastAsia="Calibri" w:hAnsi="Calibri" w:cs="Calibri"/>
              </w:rPr>
            </w:pPr>
            <w:r w:rsidRPr="009810B5">
              <w:rPr>
                <w:rFonts w:ascii="Calibri" w:eastAsia="Calibri" w:hAnsi="Calibri" w:cs="Calibri"/>
                <w:szCs w:val="22"/>
              </w:rPr>
              <w:t>A</w:t>
            </w:r>
            <w:r w:rsidR="00394F27">
              <w:rPr>
                <w:rFonts w:ascii="Calibri" w:eastAsia="Calibri" w:hAnsi="Calibri" w:cs="Calibri"/>
                <w:szCs w:val="22"/>
              </w:rPr>
              <w:t xml:space="preserve">. </w:t>
            </w:r>
            <w:r w:rsidRPr="009810B5">
              <w:rPr>
                <w:rFonts w:ascii="Calibri" w:eastAsia="Calibri" w:hAnsi="Calibri" w:cs="Calibri"/>
                <w:szCs w:val="22"/>
              </w:rPr>
              <w:t>Zupan</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16.</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 xml:space="preserve">Specialna didaktika pihal 2 </w:t>
            </w:r>
          </w:p>
        </w:tc>
        <w:tc>
          <w:tcPr>
            <w:tcW w:w="2992" w:type="dxa"/>
            <w:tcBorders>
              <w:top w:val="nil"/>
              <w:left w:val="nil"/>
              <w:bottom w:val="single" w:sz="4" w:space="0" w:color="auto"/>
              <w:right w:val="single" w:sz="4" w:space="0" w:color="auto"/>
            </w:tcBorders>
            <w:noWrap/>
            <w:vAlign w:val="bottom"/>
          </w:tcPr>
          <w:p w:rsidR="00551DDB" w:rsidRPr="009810B5" w:rsidRDefault="00551DDB" w:rsidP="00394F27">
            <w:pPr>
              <w:rPr>
                <w:rFonts w:ascii="Calibri" w:eastAsia="Calibri" w:hAnsi="Calibri" w:cs="Calibri"/>
              </w:rPr>
            </w:pPr>
            <w:r w:rsidRPr="009810B5">
              <w:rPr>
                <w:rFonts w:ascii="Calibri" w:eastAsia="Calibri" w:hAnsi="Calibri" w:cs="Calibri"/>
                <w:szCs w:val="22"/>
              </w:rPr>
              <w:t>A</w:t>
            </w:r>
            <w:r w:rsidR="00394F27">
              <w:rPr>
                <w:rFonts w:ascii="Calibri" w:eastAsia="Calibri" w:hAnsi="Calibri" w:cs="Calibri"/>
                <w:szCs w:val="22"/>
              </w:rPr>
              <w:t>.</w:t>
            </w:r>
            <w:r w:rsidRPr="009810B5">
              <w:rPr>
                <w:rFonts w:ascii="Calibri" w:eastAsia="Calibri" w:hAnsi="Calibri" w:cs="Calibri"/>
                <w:szCs w:val="22"/>
              </w:rPr>
              <w:t xml:space="preserve"> Zupan</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17.</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Specialna didaktika trobil 1</w:t>
            </w:r>
          </w:p>
        </w:tc>
        <w:tc>
          <w:tcPr>
            <w:tcW w:w="2992"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Kranjc</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18.</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Specialna didaktika trobil 2</w:t>
            </w:r>
          </w:p>
        </w:tc>
        <w:tc>
          <w:tcPr>
            <w:tcW w:w="2992"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Kranjc</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19.</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Specialna didaktika tolkal 1</w:t>
            </w:r>
          </w:p>
        </w:tc>
        <w:tc>
          <w:tcPr>
            <w:tcW w:w="2992" w:type="dxa"/>
            <w:tcBorders>
              <w:top w:val="nil"/>
              <w:left w:val="nil"/>
              <w:bottom w:val="single" w:sz="4" w:space="0" w:color="auto"/>
              <w:right w:val="single" w:sz="4" w:space="0" w:color="auto"/>
            </w:tcBorders>
            <w:noWrap/>
            <w:vAlign w:val="bottom"/>
          </w:tcPr>
          <w:p w:rsidR="00551DDB" w:rsidRPr="009810B5" w:rsidRDefault="00551DDB" w:rsidP="00394F27">
            <w:pPr>
              <w:rPr>
                <w:rFonts w:ascii="Calibri" w:eastAsia="Calibri" w:hAnsi="Calibri" w:cs="Calibri"/>
              </w:rPr>
            </w:pPr>
            <w:r>
              <w:rPr>
                <w:rFonts w:ascii="Calibri" w:eastAsia="Calibri" w:hAnsi="Calibri" w:cs="Calibri"/>
                <w:szCs w:val="22"/>
              </w:rPr>
              <w:t>Vidmar, Klavžar</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551DDB"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551DDB" w:rsidRPr="009810B5" w:rsidRDefault="00551DDB" w:rsidP="00551DDB">
            <w:pPr>
              <w:rPr>
                <w:rFonts w:ascii="Calibri" w:eastAsia="Calibri" w:hAnsi="Calibri" w:cs="Calibri"/>
                <w:szCs w:val="22"/>
              </w:rPr>
            </w:pPr>
            <w:r w:rsidRPr="009810B5">
              <w:rPr>
                <w:rFonts w:ascii="Calibri" w:eastAsia="Calibri" w:hAnsi="Calibri" w:cs="Calibri"/>
                <w:szCs w:val="22"/>
              </w:rPr>
              <w:t>20.</w:t>
            </w:r>
          </w:p>
        </w:tc>
        <w:tc>
          <w:tcPr>
            <w:tcW w:w="3218" w:type="dxa"/>
            <w:tcBorders>
              <w:top w:val="nil"/>
              <w:left w:val="nil"/>
              <w:bottom w:val="single" w:sz="4" w:space="0" w:color="auto"/>
              <w:right w:val="single" w:sz="4" w:space="0" w:color="auto"/>
            </w:tcBorders>
            <w:noWrap/>
            <w:vAlign w:val="bottom"/>
          </w:tcPr>
          <w:p w:rsidR="00551DDB" w:rsidRPr="009810B5" w:rsidRDefault="00551DDB" w:rsidP="00551DDB">
            <w:pPr>
              <w:rPr>
                <w:rFonts w:ascii="Calibri" w:eastAsia="Calibri" w:hAnsi="Calibri" w:cs="Calibri"/>
              </w:rPr>
            </w:pPr>
            <w:r w:rsidRPr="009810B5">
              <w:rPr>
                <w:rFonts w:ascii="Calibri" w:eastAsia="Calibri" w:hAnsi="Calibri" w:cs="Calibri"/>
                <w:szCs w:val="22"/>
              </w:rPr>
              <w:t>Specialna didaktika tolkal 2</w:t>
            </w:r>
          </w:p>
        </w:tc>
        <w:tc>
          <w:tcPr>
            <w:tcW w:w="2992" w:type="dxa"/>
            <w:tcBorders>
              <w:top w:val="nil"/>
              <w:left w:val="nil"/>
              <w:bottom w:val="single" w:sz="4" w:space="0" w:color="auto"/>
              <w:right w:val="single" w:sz="4" w:space="0" w:color="auto"/>
            </w:tcBorders>
            <w:noWrap/>
            <w:vAlign w:val="bottom"/>
          </w:tcPr>
          <w:p w:rsidR="00551DDB" w:rsidRPr="009810B5" w:rsidRDefault="00551DDB" w:rsidP="00394F27">
            <w:pPr>
              <w:rPr>
                <w:rFonts w:ascii="Calibri" w:eastAsia="Calibri" w:hAnsi="Calibri" w:cs="Calibri"/>
              </w:rPr>
            </w:pPr>
            <w:r>
              <w:rPr>
                <w:rFonts w:ascii="Calibri" w:eastAsia="Calibri" w:hAnsi="Calibri" w:cs="Calibri"/>
                <w:szCs w:val="22"/>
              </w:rPr>
              <w:t>Vidmar, Klavžar</w:t>
            </w:r>
          </w:p>
        </w:tc>
        <w:tc>
          <w:tcPr>
            <w:tcW w:w="790"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szCs w:val="22"/>
              </w:rPr>
              <w:t>6</w:t>
            </w:r>
            <w:r w:rsidRPr="009810B5">
              <w:rPr>
                <w:rFonts w:ascii="Calibri" w:eastAsia="Calibri" w:hAnsi="Calibri" w:cs="Calibri"/>
                <w:szCs w:val="22"/>
              </w:rPr>
              <w:t>0</w:t>
            </w:r>
          </w:p>
        </w:tc>
        <w:tc>
          <w:tcPr>
            <w:tcW w:w="706"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Pr>
                <w:rFonts w:ascii="Calibri" w:eastAsia="Calibri" w:hAnsi="Calibri" w:cs="Calibri"/>
              </w:rPr>
              <w:t>-</w:t>
            </w:r>
          </w:p>
        </w:tc>
        <w:tc>
          <w:tcPr>
            <w:tcW w:w="1049" w:type="dxa"/>
            <w:tcBorders>
              <w:top w:val="single" w:sz="4" w:space="0" w:color="auto"/>
              <w:left w:val="nil"/>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120</w:t>
            </w:r>
          </w:p>
        </w:tc>
        <w:tc>
          <w:tcPr>
            <w:tcW w:w="892"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szCs w:val="22"/>
              </w:rPr>
              <w:t>180</w:t>
            </w:r>
          </w:p>
        </w:tc>
        <w:tc>
          <w:tcPr>
            <w:tcW w:w="898" w:type="dxa"/>
            <w:tcBorders>
              <w:top w:val="nil"/>
              <w:left w:val="nil"/>
              <w:bottom w:val="single" w:sz="4" w:space="0" w:color="auto"/>
              <w:right w:val="single" w:sz="4" w:space="0" w:color="auto"/>
            </w:tcBorders>
            <w:noWrap/>
            <w:vAlign w:val="bottom"/>
          </w:tcPr>
          <w:p w:rsidR="00551DDB" w:rsidRPr="009810B5" w:rsidRDefault="00551DDB" w:rsidP="00551DDB">
            <w:pPr>
              <w:jc w:val="right"/>
              <w:rPr>
                <w:rFonts w:ascii="Calibri" w:eastAsia="Calibri" w:hAnsi="Calibri" w:cs="Calibri"/>
              </w:rPr>
            </w:pPr>
            <w:r w:rsidRPr="009810B5">
              <w:rPr>
                <w:rFonts w:ascii="Calibri" w:eastAsia="Calibri" w:hAnsi="Calibri" w:cs="Calibri"/>
              </w:rPr>
              <w:t>6</w:t>
            </w:r>
          </w:p>
        </w:tc>
      </w:tr>
      <w:tr w:rsidR="009810B5"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21.</w:t>
            </w:r>
          </w:p>
        </w:tc>
        <w:tc>
          <w:tcPr>
            <w:tcW w:w="3218"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Pedagoška praksa 1-petje in inštrumenti</w:t>
            </w:r>
          </w:p>
        </w:tc>
        <w:tc>
          <w:tcPr>
            <w:tcW w:w="2992" w:type="dxa"/>
            <w:tcBorders>
              <w:top w:val="nil"/>
              <w:left w:val="nil"/>
              <w:bottom w:val="single" w:sz="4" w:space="0" w:color="auto"/>
              <w:right w:val="single" w:sz="4" w:space="0" w:color="auto"/>
            </w:tcBorders>
            <w:noWrap/>
            <w:vAlign w:val="bottom"/>
          </w:tcPr>
          <w:p w:rsidR="009810B5" w:rsidRPr="009810B5" w:rsidRDefault="009810B5" w:rsidP="009810B5">
            <w:r w:rsidRPr="009810B5">
              <w:rPr>
                <w:rFonts w:ascii="Calibri" w:eastAsia="Calibri" w:hAnsi="Calibri" w:cs="Calibri"/>
              </w:rPr>
              <w:t>Nosilci pevske in inštrumentalnih specialnih didaktik</w:t>
            </w:r>
          </w:p>
        </w:tc>
        <w:tc>
          <w:tcPr>
            <w:tcW w:w="790"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10</w:t>
            </w:r>
          </w:p>
        </w:tc>
        <w:tc>
          <w:tcPr>
            <w:tcW w:w="706"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10</w:t>
            </w:r>
          </w:p>
        </w:tc>
        <w:tc>
          <w:tcPr>
            <w:tcW w:w="1049"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9810B5" w:rsidRPr="009810B5" w:rsidRDefault="00182DDB" w:rsidP="009810B5">
            <w:pPr>
              <w:jc w:val="right"/>
              <w:rPr>
                <w:rFonts w:ascii="Calibri" w:eastAsia="Calibri" w:hAnsi="Calibri" w:cs="Calibri"/>
              </w:rPr>
            </w:pPr>
            <w:r>
              <w:rPr>
                <w:rFonts w:ascii="Calibri" w:eastAsia="Calibri" w:hAnsi="Calibri" w:cs="Calibri"/>
                <w:szCs w:val="22"/>
              </w:rPr>
              <w:t>10</w:t>
            </w:r>
            <w:r w:rsidR="009810B5" w:rsidRPr="009810B5">
              <w:rPr>
                <w:rFonts w:ascii="Calibri" w:eastAsia="Calibri" w:hAnsi="Calibri" w:cs="Calibri"/>
                <w:szCs w:val="22"/>
              </w:rPr>
              <w:t>0</w:t>
            </w:r>
          </w:p>
        </w:tc>
        <w:tc>
          <w:tcPr>
            <w:tcW w:w="736"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182DDB" w:rsidP="009810B5">
            <w:pPr>
              <w:jc w:val="right"/>
              <w:rPr>
                <w:rFonts w:ascii="Calibri" w:eastAsia="Calibri" w:hAnsi="Calibri" w:cs="Calibri"/>
              </w:rPr>
            </w:pPr>
            <w:r>
              <w:rPr>
                <w:rFonts w:ascii="Calibri" w:eastAsia="Calibri" w:hAnsi="Calibri" w:cs="Calibri"/>
              </w:rPr>
              <w:t>18</w:t>
            </w:r>
            <w:r w:rsidR="009810B5" w:rsidRPr="009810B5">
              <w:rPr>
                <w:rFonts w:ascii="Calibri" w:eastAsia="Calibri" w:hAnsi="Calibri" w:cs="Calibri"/>
              </w:rPr>
              <w:t>0</w:t>
            </w:r>
          </w:p>
        </w:tc>
        <w:tc>
          <w:tcPr>
            <w:tcW w:w="892"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300</w:t>
            </w:r>
          </w:p>
        </w:tc>
        <w:tc>
          <w:tcPr>
            <w:tcW w:w="8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10</w:t>
            </w:r>
          </w:p>
        </w:tc>
      </w:tr>
      <w:tr w:rsidR="009810B5" w:rsidRPr="009810B5" w:rsidTr="00551DDB">
        <w:trPr>
          <w:trHeight w:val="255"/>
        </w:trPr>
        <w:tc>
          <w:tcPr>
            <w:tcW w:w="587"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22.</w:t>
            </w:r>
          </w:p>
        </w:tc>
        <w:tc>
          <w:tcPr>
            <w:tcW w:w="3218"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Pedagoška praksa 2-petje in inštrumenti</w:t>
            </w:r>
          </w:p>
        </w:tc>
        <w:tc>
          <w:tcPr>
            <w:tcW w:w="2992" w:type="dxa"/>
            <w:tcBorders>
              <w:top w:val="nil"/>
              <w:left w:val="nil"/>
              <w:bottom w:val="single" w:sz="4" w:space="0" w:color="auto"/>
              <w:right w:val="single" w:sz="4" w:space="0" w:color="auto"/>
            </w:tcBorders>
            <w:noWrap/>
            <w:vAlign w:val="bottom"/>
          </w:tcPr>
          <w:p w:rsidR="009810B5" w:rsidRPr="009810B5" w:rsidRDefault="009810B5" w:rsidP="009810B5">
            <w:r w:rsidRPr="009810B5">
              <w:rPr>
                <w:rFonts w:ascii="Calibri" w:eastAsia="Calibri" w:hAnsi="Calibri" w:cs="Calibri"/>
              </w:rPr>
              <w:t>Nosilci pevske in inštrumentalnih specialnih didaktik</w:t>
            </w:r>
          </w:p>
        </w:tc>
        <w:tc>
          <w:tcPr>
            <w:tcW w:w="790"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10</w:t>
            </w:r>
          </w:p>
        </w:tc>
        <w:tc>
          <w:tcPr>
            <w:tcW w:w="706"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59"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10</w:t>
            </w:r>
          </w:p>
        </w:tc>
        <w:tc>
          <w:tcPr>
            <w:tcW w:w="1049"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1367" w:type="dxa"/>
            <w:tcBorders>
              <w:top w:val="single" w:sz="4" w:space="0" w:color="auto"/>
              <w:left w:val="single" w:sz="4" w:space="0" w:color="auto"/>
              <w:bottom w:val="single" w:sz="4" w:space="0" w:color="auto"/>
              <w:right w:val="single" w:sz="4" w:space="0" w:color="auto"/>
            </w:tcBorders>
            <w:vAlign w:val="bottom"/>
          </w:tcPr>
          <w:p w:rsidR="009810B5" w:rsidRPr="009810B5" w:rsidRDefault="00182DDB" w:rsidP="009810B5">
            <w:pPr>
              <w:jc w:val="right"/>
              <w:rPr>
                <w:rFonts w:ascii="Calibri" w:eastAsia="Calibri" w:hAnsi="Calibri" w:cs="Calibri"/>
              </w:rPr>
            </w:pPr>
            <w:r>
              <w:rPr>
                <w:rFonts w:ascii="Calibri" w:eastAsia="Calibri" w:hAnsi="Calibri" w:cs="Calibri"/>
                <w:szCs w:val="22"/>
              </w:rPr>
              <w:t>100</w:t>
            </w:r>
          </w:p>
        </w:tc>
        <w:tc>
          <w:tcPr>
            <w:tcW w:w="736"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182DDB" w:rsidP="009810B5">
            <w:pPr>
              <w:jc w:val="right"/>
              <w:rPr>
                <w:rFonts w:ascii="Calibri" w:eastAsia="Calibri" w:hAnsi="Calibri" w:cs="Calibri"/>
              </w:rPr>
            </w:pPr>
            <w:r>
              <w:rPr>
                <w:rFonts w:ascii="Calibri" w:eastAsia="Calibri" w:hAnsi="Calibri" w:cs="Calibri"/>
              </w:rPr>
              <w:t>18</w:t>
            </w:r>
            <w:r w:rsidR="009810B5" w:rsidRPr="009810B5">
              <w:rPr>
                <w:rFonts w:ascii="Calibri" w:eastAsia="Calibri" w:hAnsi="Calibri" w:cs="Calibri"/>
              </w:rPr>
              <w:t>0</w:t>
            </w:r>
          </w:p>
        </w:tc>
        <w:tc>
          <w:tcPr>
            <w:tcW w:w="892"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300</w:t>
            </w:r>
          </w:p>
        </w:tc>
        <w:tc>
          <w:tcPr>
            <w:tcW w:w="8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10</w:t>
            </w:r>
          </w:p>
        </w:tc>
      </w:tr>
    </w:tbl>
    <w:p w:rsidR="009810B5" w:rsidRPr="009810B5" w:rsidRDefault="009810B5" w:rsidP="009810B5">
      <w:pPr>
        <w:rPr>
          <w:rFonts w:ascii="Calibri" w:eastAsia="Calibri" w:hAnsi="Calibri" w:cs="Calibri"/>
          <w:szCs w:val="22"/>
        </w:rPr>
      </w:pPr>
    </w:p>
    <w:p w:rsidR="009810B5" w:rsidRPr="009810B5" w:rsidRDefault="009810B5" w:rsidP="009810B5">
      <w:pPr>
        <w:rPr>
          <w:rFonts w:ascii="Calibri" w:eastAsia="Calibri" w:hAnsi="Calibri" w:cs="Calibri"/>
          <w:szCs w:val="22"/>
        </w:rPr>
      </w:pPr>
    </w:p>
    <w:p w:rsidR="009810B5" w:rsidRPr="009810B5" w:rsidRDefault="009810B5" w:rsidP="009810B5">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2992"/>
        <w:gridCol w:w="790"/>
        <w:gridCol w:w="706"/>
        <w:gridCol w:w="534"/>
        <w:gridCol w:w="225"/>
        <w:gridCol w:w="1049"/>
        <w:gridCol w:w="1367"/>
        <w:gridCol w:w="736"/>
        <w:gridCol w:w="892"/>
        <w:gridCol w:w="898"/>
      </w:tblGrid>
      <w:tr w:rsidR="009810B5" w:rsidRPr="009810B5" w:rsidTr="009810B5">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9810B5" w:rsidRPr="009810B5" w:rsidRDefault="009810B5" w:rsidP="009810B5">
            <w:pPr>
              <w:rPr>
                <w:rFonts w:ascii="Calibri" w:eastAsia="Calibri" w:hAnsi="Calibri" w:cs="Calibri"/>
              </w:rPr>
            </w:pPr>
            <w:r w:rsidRPr="009810B5">
              <w:rPr>
                <w:rFonts w:ascii="Calibri" w:eastAsia="Calibri" w:hAnsi="Calibri" w:cs="Calibri"/>
              </w:rPr>
              <w:t>PREDMETNIK</w:t>
            </w:r>
          </w:p>
          <w:p w:rsidR="009810B5" w:rsidRPr="009810B5" w:rsidRDefault="009810B5" w:rsidP="009810B5">
            <w:pPr>
              <w:rPr>
                <w:rFonts w:ascii="Calibri" w:eastAsia="Calibri" w:hAnsi="Calibri" w:cs="Calibri"/>
              </w:rPr>
            </w:pPr>
            <w:r w:rsidRPr="009810B5">
              <w:rPr>
                <w:rFonts w:ascii="Calibri" w:eastAsia="Calibri" w:hAnsi="Calibri" w:cs="Calibri"/>
                <w:b/>
              </w:rPr>
              <w:t>Glasbeno-teoretski modul</w:t>
            </w:r>
          </w:p>
        </w:tc>
      </w:tr>
      <w:tr w:rsidR="009810B5" w:rsidRPr="009810B5" w:rsidTr="009810B5">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Učna enota</w:t>
            </w:r>
          </w:p>
        </w:tc>
        <w:tc>
          <w:tcPr>
            <w:tcW w:w="3027" w:type="dxa"/>
            <w:vMerge w:val="restart"/>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Nosilec</w:t>
            </w:r>
          </w:p>
        </w:tc>
        <w:tc>
          <w:tcPr>
            <w:tcW w:w="2050" w:type="dxa"/>
            <w:gridSpan w:val="3"/>
            <w:tcBorders>
              <w:top w:val="single" w:sz="4" w:space="0" w:color="auto"/>
              <w:left w:val="nil"/>
              <w:bottom w:val="single" w:sz="4" w:space="0" w:color="auto"/>
              <w:right w:val="nil"/>
            </w:tcBorders>
          </w:tcPr>
          <w:p w:rsidR="009810B5" w:rsidRPr="009810B5" w:rsidRDefault="009810B5" w:rsidP="009810B5">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ECTS</w:t>
            </w:r>
          </w:p>
        </w:tc>
      </w:tr>
      <w:tr w:rsidR="009810B5" w:rsidRPr="009810B5" w:rsidTr="009810B5">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3027"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9810B5" w:rsidRPr="009810B5" w:rsidRDefault="009810B5" w:rsidP="009810B5">
            <w:pPr>
              <w:rPr>
                <w:rFonts w:ascii="Calibri" w:eastAsia="Calibri" w:hAnsi="Calibri" w:cs="Calibri"/>
              </w:rPr>
            </w:pPr>
            <w:r w:rsidRPr="009810B5">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9810B5" w:rsidRPr="009810B5" w:rsidRDefault="009810B5" w:rsidP="009810B5">
            <w:pPr>
              <w:rPr>
                <w:rFonts w:ascii="Calibri" w:eastAsia="Calibri" w:hAnsi="Calibri" w:cs="Calibri"/>
              </w:rPr>
            </w:pPr>
            <w:r w:rsidRPr="009810B5">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Psihologija</w:t>
            </w:r>
          </w:p>
        </w:tc>
        <w:tc>
          <w:tcPr>
            <w:tcW w:w="3027" w:type="dxa"/>
            <w:tcBorders>
              <w:top w:val="nil"/>
              <w:left w:val="nil"/>
              <w:bottom w:val="single" w:sz="4" w:space="0" w:color="auto"/>
              <w:right w:val="single" w:sz="4" w:space="0" w:color="auto"/>
            </w:tcBorders>
            <w:noWrap/>
            <w:vAlign w:val="bottom"/>
          </w:tcPr>
          <w:p w:rsidR="009810B5" w:rsidRPr="009810B5" w:rsidRDefault="00C87656" w:rsidP="005B62F9">
            <w:pPr>
              <w:rPr>
                <w:rFonts w:ascii="Calibri" w:eastAsia="Calibri" w:hAnsi="Calibri" w:cs="Calibri"/>
              </w:rPr>
            </w:pPr>
            <w:r>
              <w:rPr>
                <w:rFonts w:ascii="Calibri" w:eastAsia="Calibri" w:hAnsi="Calibri" w:cs="Calibri"/>
                <w:szCs w:val="22"/>
              </w:rPr>
              <w:t>H</w:t>
            </w:r>
            <w:r w:rsidR="005B62F9">
              <w:rPr>
                <w:rFonts w:ascii="Calibri" w:eastAsia="Calibri" w:hAnsi="Calibri" w:cs="Calibri"/>
                <w:szCs w:val="22"/>
              </w:rPr>
              <w:t>a</w:t>
            </w:r>
            <w:r>
              <w:rPr>
                <w:rFonts w:ascii="Calibri" w:eastAsia="Calibri" w:hAnsi="Calibri" w:cs="Calibri"/>
                <w:szCs w:val="22"/>
              </w:rPr>
              <w:t>be</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15</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135</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210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7</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Pedagogika in andragogika</w:t>
            </w:r>
          </w:p>
        </w:tc>
        <w:tc>
          <w:tcPr>
            <w:tcW w:w="3027" w:type="dxa"/>
            <w:tcBorders>
              <w:top w:val="nil"/>
              <w:left w:val="nil"/>
              <w:bottom w:val="single" w:sz="4" w:space="0" w:color="auto"/>
              <w:right w:val="single" w:sz="4" w:space="0" w:color="auto"/>
            </w:tcBorders>
            <w:noWrap/>
            <w:vAlign w:val="bottom"/>
          </w:tcPr>
          <w:p w:rsidR="009810B5" w:rsidRPr="009810B5" w:rsidRDefault="009810B5" w:rsidP="00394F27">
            <w:pPr>
              <w:rPr>
                <w:rFonts w:ascii="Calibri" w:eastAsia="Calibri" w:hAnsi="Calibri" w:cs="Calibri"/>
              </w:rPr>
            </w:pPr>
            <w:r w:rsidRPr="009810B5">
              <w:rPr>
                <w:rFonts w:ascii="Calibri" w:eastAsia="Calibri" w:hAnsi="Calibri" w:cs="Calibri"/>
                <w:szCs w:val="22"/>
              </w:rPr>
              <w:t>Lesar</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120</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6</w:t>
            </w:r>
          </w:p>
        </w:tc>
      </w:tr>
      <w:tr w:rsidR="00F61DD2"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F61DD2" w:rsidRPr="009810B5" w:rsidRDefault="00F61DD2" w:rsidP="009810B5">
            <w:pPr>
              <w:rPr>
                <w:rFonts w:ascii="Calibri" w:eastAsia="Calibri" w:hAnsi="Calibri" w:cs="Calibri"/>
              </w:rPr>
            </w:pPr>
            <w:r w:rsidRPr="009810B5">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F61DD2" w:rsidRPr="009810B5" w:rsidRDefault="00F61DD2" w:rsidP="00C87656">
            <w:pPr>
              <w:rPr>
                <w:rFonts w:ascii="Calibri" w:eastAsia="Calibri" w:hAnsi="Calibri" w:cs="Calibri"/>
              </w:rPr>
            </w:pPr>
            <w:r w:rsidRPr="009810B5">
              <w:rPr>
                <w:rFonts w:ascii="Calibri" w:eastAsia="Calibri" w:hAnsi="Calibri" w:cs="Calibri"/>
                <w:szCs w:val="22"/>
              </w:rPr>
              <w:t xml:space="preserve">Obča </w:t>
            </w:r>
            <w:r>
              <w:rPr>
                <w:rFonts w:ascii="Calibri" w:eastAsia="Calibri" w:hAnsi="Calibri" w:cs="Calibri"/>
                <w:szCs w:val="22"/>
              </w:rPr>
              <w:t xml:space="preserve">in </w:t>
            </w:r>
            <w:r w:rsidRPr="009810B5">
              <w:rPr>
                <w:rFonts w:ascii="Calibri" w:eastAsia="Calibri" w:hAnsi="Calibri" w:cs="Calibri"/>
                <w:szCs w:val="22"/>
              </w:rPr>
              <w:t>glasbena didaktika</w:t>
            </w:r>
          </w:p>
        </w:tc>
        <w:tc>
          <w:tcPr>
            <w:tcW w:w="3027" w:type="dxa"/>
            <w:tcBorders>
              <w:top w:val="nil"/>
              <w:left w:val="nil"/>
              <w:bottom w:val="single" w:sz="4" w:space="0" w:color="auto"/>
              <w:right w:val="single" w:sz="4" w:space="0" w:color="auto"/>
            </w:tcBorders>
            <w:noWrap/>
            <w:vAlign w:val="bottom"/>
          </w:tcPr>
          <w:p w:rsidR="00F61DD2" w:rsidRPr="009810B5" w:rsidRDefault="00F61DD2" w:rsidP="00C87656">
            <w:pPr>
              <w:rPr>
                <w:rFonts w:ascii="Calibri" w:eastAsia="Calibri" w:hAnsi="Calibri" w:cs="Calibri"/>
              </w:rPr>
            </w:pPr>
            <w:r w:rsidRPr="009810B5">
              <w:rPr>
                <w:rFonts w:ascii="Calibri" w:eastAsia="Calibri" w:hAnsi="Calibri" w:cs="Calibri"/>
                <w:szCs w:val="22"/>
              </w:rPr>
              <w:t>Rotar Pance</w:t>
            </w:r>
          </w:p>
        </w:tc>
        <w:tc>
          <w:tcPr>
            <w:tcW w:w="798"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3</w:t>
            </w:r>
          </w:p>
        </w:tc>
      </w:tr>
      <w:tr w:rsidR="00F61DD2"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F61DD2" w:rsidRPr="009810B5" w:rsidRDefault="00F61DD2" w:rsidP="009810B5">
            <w:pPr>
              <w:rPr>
                <w:rFonts w:ascii="Calibri" w:eastAsia="Calibri" w:hAnsi="Calibri" w:cs="Calibri"/>
              </w:rPr>
            </w:pPr>
            <w:r w:rsidRPr="009810B5">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F61DD2" w:rsidRPr="009810B5" w:rsidRDefault="00F61DD2" w:rsidP="00394F27">
            <w:pPr>
              <w:rPr>
                <w:rFonts w:ascii="Calibri" w:eastAsia="Calibri" w:hAnsi="Calibri" w:cs="Calibri"/>
              </w:rPr>
            </w:pPr>
            <w:r w:rsidRPr="009810B5">
              <w:rPr>
                <w:rFonts w:ascii="Calibri" w:eastAsia="Calibri" w:hAnsi="Calibri" w:cs="Calibri"/>
                <w:szCs w:val="22"/>
              </w:rPr>
              <w:t>Specialna glasbena didaktika-</w:t>
            </w:r>
            <w:r w:rsidR="00394F27">
              <w:rPr>
                <w:rFonts w:ascii="Calibri" w:eastAsia="Calibri" w:hAnsi="Calibri" w:cs="Calibri"/>
                <w:szCs w:val="22"/>
              </w:rPr>
              <w:t xml:space="preserve"> n</w:t>
            </w:r>
            <w:r w:rsidRPr="009810B5">
              <w:rPr>
                <w:rFonts w:ascii="Calibri" w:eastAsia="Calibri" w:hAnsi="Calibri" w:cs="Calibri"/>
                <w:szCs w:val="22"/>
              </w:rPr>
              <w:t xml:space="preserve">auk o glasbi in </w:t>
            </w:r>
            <w:r w:rsidR="00394F27">
              <w:rPr>
                <w:rFonts w:ascii="Calibri" w:eastAsia="Calibri" w:hAnsi="Calibri" w:cs="Calibri"/>
                <w:szCs w:val="22"/>
              </w:rPr>
              <w:t>s</w:t>
            </w:r>
            <w:r w:rsidRPr="009810B5">
              <w:rPr>
                <w:rFonts w:ascii="Calibri" w:eastAsia="Calibri" w:hAnsi="Calibri" w:cs="Calibri"/>
                <w:szCs w:val="22"/>
              </w:rPr>
              <w:t>olfeggio</w:t>
            </w:r>
          </w:p>
        </w:tc>
        <w:tc>
          <w:tcPr>
            <w:tcW w:w="3027" w:type="dxa"/>
            <w:tcBorders>
              <w:top w:val="nil"/>
              <w:left w:val="nil"/>
              <w:bottom w:val="single" w:sz="4" w:space="0" w:color="auto"/>
              <w:right w:val="single" w:sz="4" w:space="0" w:color="auto"/>
            </w:tcBorders>
            <w:noWrap/>
            <w:vAlign w:val="bottom"/>
          </w:tcPr>
          <w:p w:rsidR="00F61DD2" w:rsidRPr="009810B5" w:rsidRDefault="00394F27" w:rsidP="00394F27">
            <w:pPr>
              <w:rPr>
                <w:rFonts w:ascii="Calibri" w:eastAsia="Calibri" w:hAnsi="Calibri"/>
              </w:rPr>
            </w:pPr>
            <w:r>
              <w:rPr>
                <w:rFonts w:ascii="Calibri" w:eastAsia="Calibri" w:hAnsi="Calibri" w:cs="Calibri"/>
                <w:szCs w:val="22"/>
              </w:rPr>
              <w:t xml:space="preserve">Zadnik, </w:t>
            </w:r>
            <w:r w:rsidR="00F61DD2" w:rsidRPr="009810B5">
              <w:rPr>
                <w:rFonts w:ascii="Calibri" w:eastAsia="Calibri" w:hAnsi="Calibri" w:cs="Calibri"/>
                <w:szCs w:val="22"/>
              </w:rPr>
              <w:t xml:space="preserve">Rotar Pance </w:t>
            </w:r>
          </w:p>
        </w:tc>
        <w:tc>
          <w:tcPr>
            <w:tcW w:w="798"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20</w:t>
            </w:r>
          </w:p>
        </w:tc>
        <w:tc>
          <w:tcPr>
            <w:tcW w:w="766" w:type="dxa"/>
            <w:gridSpan w:val="2"/>
            <w:tcBorders>
              <w:top w:val="nil"/>
              <w:left w:val="nil"/>
              <w:bottom w:val="single" w:sz="4" w:space="0" w:color="auto"/>
              <w:right w:val="single" w:sz="4" w:space="0" w:color="auto"/>
            </w:tcBorders>
            <w:noWrap/>
            <w:vAlign w:val="bottom"/>
          </w:tcPr>
          <w:p w:rsidR="00F61DD2" w:rsidRPr="009810B5" w:rsidRDefault="00394F27" w:rsidP="009810B5">
            <w:pPr>
              <w:jc w:val="right"/>
              <w:rPr>
                <w:rFonts w:ascii="Calibri" w:eastAsia="Calibri" w:hAnsi="Calibri" w:cs="Calibri"/>
              </w:rPr>
            </w:pPr>
            <w:r>
              <w:rPr>
                <w:rFonts w:ascii="Calibri" w:eastAsia="Calibri" w:hAnsi="Calibri" w:cs="Calibri"/>
              </w:rPr>
              <w:t>10</w:t>
            </w:r>
          </w:p>
        </w:tc>
        <w:tc>
          <w:tcPr>
            <w:tcW w:w="1060" w:type="dxa"/>
            <w:tcBorders>
              <w:top w:val="single" w:sz="4" w:space="0" w:color="auto"/>
              <w:left w:val="nil"/>
              <w:bottom w:val="single" w:sz="4" w:space="0" w:color="auto"/>
              <w:right w:val="single" w:sz="4" w:space="0" w:color="auto"/>
            </w:tcBorders>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F61DD2" w:rsidRPr="009810B5" w:rsidRDefault="00394F27" w:rsidP="009810B5">
            <w:pPr>
              <w:jc w:val="right"/>
              <w:rPr>
                <w:rFonts w:ascii="Calibri" w:eastAsia="Calibri" w:hAnsi="Calibri" w:cs="Calibri"/>
              </w:rPr>
            </w:pPr>
            <w:r>
              <w:rPr>
                <w:rFonts w:ascii="Calibri" w:eastAsia="Calibri" w:hAnsi="Calibri" w:cs="Calibri"/>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90</w:t>
            </w:r>
          </w:p>
        </w:tc>
        <w:tc>
          <w:tcPr>
            <w:tcW w:w="901"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rPr>
              <w:t>6</w:t>
            </w:r>
          </w:p>
        </w:tc>
      </w:tr>
      <w:tr w:rsidR="00F61DD2"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F61DD2" w:rsidRPr="009810B5" w:rsidRDefault="00F61DD2" w:rsidP="009810B5">
            <w:pPr>
              <w:rPr>
                <w:rFonts w:ascii="Calibri" w:eastAsia="Calibri" w:hAnsi="Calibri" w:cs="Calibri"/>
              </w:rPr>
            </w:pPr>
            <w:r w:rsidRPr="009810B5">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F61DD2" w:rsidRPr="009810B5" w:rsidRDefault="00F61DD2" w:rsidP="00394F27">
            <w:pPr>
              <w:rPr>
                <w:rFonts w:ascii="Calibri" w:eastAsia="Calibri" w:hAnsi="Calibri" w:cs="Calibri"/>
              </w:rPr>
            </w:pPr>
            <w:r w:rsidRPr="009810B5">
              <w:rPr>
                <w:rFonts w:ascii="Calibri" w:eastAsia="Calibri" w:hAnsi="Calibri" w:cs="Calibri"/>
                <w:szCs w:val="22"/>
              </w:rPr>
              <w:t>Pedagoška praksa-</w:t>
            </w:r>
            <w:r w:rsidR="00394F27">
              <w:rPr>
                <w:rFonts w:ascii="Calibri" w:eastAsia="Calibri" w:hAnsi="Calibri" w:cs="Calibri"/>
                <w:szCs w:val="22"/>
              </w:rPr>
              <w:t>n</w:t>
            </w:r>
            <w:r w:rsidRPr="009810B5">
              <w:rPr>
                <w:rFonts w:ascii="Calibri" w:eastAsia="Calibri" w:hAnsi="Calibri" w:cs="Calibri"/>
                <w:szCs w:val="22"/>
              </w:rPr>
              <w:t>auk o glasbi in solfeggio</w:t>
            </w:r>
          </w:p>
        </w:tc>
        <w:tc>
          <w:tcPr>
            <w:tcW w:w="3027" w:type="dxa"/>
            <w:tcBorders>
              <w:top w:val="nil"/>
              <w:left w:val="nil"/>
              <w:bottom w:val="single" w:sz="4" w:space="0" w:color="auto"/>
              <w:right w:val="single" w:sz="4" w:space="0" w:color="auto"/>
            </w:tcBorders>
            <w:noWrap/>
            <w:vAlign w:val="bottom"/>
          </w:tcPr>
          <w:p w:rsidR="00F61DD2" w:rsidRPr="009810B5" w:rsidRDefault="00394F27" w:rsidP="00394F27">
            <w:pPr>
              <w:rPr>
                <w:rFonts w:ascii="Calibri" w:eastAsia="Calibri" w:hAnsi="Calibri"/>
              </w:rPr>
            </w:pPr>
            <w:r>
              <w:rPr>
                <w:rFonts w:ascii="Calibri" w:eastAsia="Calibri" w:hAnsi="Calibri" w:cs="Calibri"/>
                <w:szCs w:val="22"/>
              </w:rPr>
              <w:t xml:space="preserve">Zadnik, </w:t>
            </w:r>
            <w:r w:rsidR="00F61DD2" w:rsidRPr="009810B5">
              <w:rPr>
                <w:rFonts w:ascii="Calibri" w:eastAsia="Calibri" w:hAnsi="Calibri" w:cs="Calibri"/>
                <w:szCs w:val="22"/>
              </w:rPr>
              <w:t xml:space="preserve">Rotar Pance </w:t>
            </w:r>
          </w:p>
        </w:tc>
        <w:tc>
          <w:tcPr>
            <w:tcW w:w="798"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rPr>
              <w:t>10</w:t>
            </w:r>
          </w:p>
        </w:tc>
        <w:tc>
          <w:tcPr>
            <w:tcW w:w="713"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F61DD2" w:rsidRPr="009810B5" w:rsidRDefault="00394F27" w:rsidP="009810B5">
            <w:pPr>
              <w:jc w:val="right"/>
              <w:rPr>
                <w:rFonts w:ascii="Calibri" w:eastAsia="Calibri" w:hAnsi="Calibri" w:cs="Calibri"/>
              </w:rPr>
            </w:pPr>
            <w:r>
              <w:rPr>
                <w:rFonts w:ascii="Calibri" w:eastAsia="Calibri" w:hAnsi="Calibri" w:cs="Calibri"/>
              </w:rPr>
              <w:t>9</w:t>
            </w:r>
            <w:r w:rsidR="00F61DD2" w:rsidRPr="009810B5">
              <w:rPr>
                <w:rFonts w:ascii="Calibri" w:eastAsia="Calibri" w:hAnsi="Calibri" w:cs="Calibri"/>
              </w:rPr>
              <w:t>0</w:t>
            </w:r>
          </w:p>
        </w:tc>
        <w:tc>
          <w:tcPr>
            <w:tcW w:w="1060" w:type="dxa"/>
            <w:tcBorders>
              <w:top w:val="single" w:sz="4" w:space="0" w:color="auto"/>
              <w:left w:val="nil"/>
              <w:bottom w:val="single" w:sz="4" w:space="0" w:color="auto"/>
              <w:right w:val="single" w:sz="4" w:space="0" w:color="auto"/>
            </w:tcBorders>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F61DD2" w:rsidRPr="009810B5" w:rsidRDefault="00394F27" w:rsidP="009810B5">
            <w:pPr>
              <w:jc w:val="right"/>
              <w:rPr>
                <w:rFonts w:ascii="Calibri" w:eastAsia="Calibri" w:hAnsi="Calibri" w:cs="Calibri"/>
              </w:rPr>
            </w:pPr>
            <w:r>
              <w:rPr>
                <w:rFonts w:ascii="Calibri" w:eastAsia="Calibri" w:hAnsi="Calibri" w:cs="Calibri"/>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140</w:t>
            </w:r>
          </w:p>
        </w:tc>
        <w:tc>
          <w:tcPr>
            <w:tcW w:w="901"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240</w:t>
            </w:r>
          </w:p>
        </w:tc>
        <w:tc>
          <w:tcPr>
            <w:tcW w:w="907"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rPr>
              <w:t>8</w:t>
            </w:r>
          </w:p>
        </w:tc>
      </w:tr>
      <w:tr w:rsidR="00F61DD2"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F61DD2" w:rsidRPr="009810B5" w:rsidRDefault="00F61DD2" w:rsidP="009810B5">
            <w:pPr>
              <w:rPr>
                <w:rFonts w:ascii="Calibri" w:eastAsia="Calibri" w:hAnsi="Calibri" w:cs="Calibri"/>
              </w:rPr>
            </w:pPr>
            <w:r w:rsidRPr="009810B5">
              <w:rPr>
                <w:rFonts w:ascii="Calibri" w:eastAsia="Calibri" w:hAnsi="Calibri" w:cs="Calibri"/>
                <w:szCs w:val="22"/>
              </w:rPr>
              <w:lastRenderedPageBreak/>
              <w:t>6.</w:t>
            </w:r>
          </w:p>
        </w:tc>
        <w:tc>
          <w:tcPr>
            <w:tcW w:w="3256" w:type="dxa"/>
            <w:tcBorders>
              <w:top w:val="nil"/>
              <w:left w:val="nil"/>
              <w:bottom w:val="single" w:sz="4" w:space="0" w:color="auto"/>
              <w:right w:val="single" w:sz="4" w:space="0" w:color="auto"/>
            </w:tcBorders>
            <w:noWrap/>
            <w:vAlign w:val="bottom"/>
          </w:tcPr>
          <w:p w:rsidR="00F61DD2" w:rsidRPr="009810B5" w:rsidRDefault="00F61DD2" w:rsidP="00394F27">
            <w:pPr>
              <w:rPr>
                <w:rFonts w:ascii="Calibri" w:eastAsia="Calibri" w:hAnsi="Calibri" w:cs="Calibri"/>
              </w:rPr>
            </w:pPr>
            <w:r w:rsidRPr="009810B5">
              <w:rPr>
                <w:rFonts w:ascii="Calibri" w:eastAsia="Calibri" w:hAnsi="Calibri" w:cs="Calibri"/>
                <w:szCs w:val="22"/>
              </w:rPr>
              <w:t>Specialna glasbena didaktika-</w:t>
            </w:r>
            <w:r w:rsidR="00394F27">
              <w:rPr>
                <w:rFonts w:ascii="Calibri" w:eastAsia="Calibri" w:hAnsi="Calibri" w:cs="Calibri"/>
                <w:szCs w:val="22"/>
              </w:rPr>
              <w:t>g</w:t>
            </w:r>
            <w:r w:rsidRPr="009810B5">
              <w:rPr>
                <w:rFonts w:ascii="Calibri" w:eastAsia="Calibri" w:hAnsi="Calibri" w:cs="Calibri"/>
                <w:szCs w:val="22"/>
              </w:rPr>
              <w:t>lasba v srednjih glasbenih šolah</w:t>
            </w:r>
          </w:p>
        </w:tc>
        <w:tc>
          <w:tcPr>
            <w:tcW w:w="3027" w:type="dxa"/>
            <w:tcBorders>
              <w:top w:val="nil"/>
              <w:left w:val="nil"/>
              <w:bottom w:val="single" w:sz="4" w:space="0" w:color="auto"/>
              <w:right w:val="single" w:sz="4" w:space="0" w:color="auto"/>
            </w:tcBorders>
            <w:noWrap/>
            <w:vAlign w:val="bottom"/>
          </w:tcPr>
          <w:p w:rsidR="00F61DD2" w:rsidRPr="009810B5" w:rsidRDefault="00F61DD2" w:rsidP="009810B5">
            <w:pPr>
              <w:rPr>
                <w:rFonts w:ascii="Calibri" w:eastAsia="Calibri" w:hAnsi="Calibri" w:cs="Calibri"/>
              </w:rPr>
            </w:pPr>
            <w:r w:rsidRPr="009810B5">
              <w:rPr>
                <w:rFonts w:ascii="Calibri" w:eastAsia="Calibri" w:hAnsi="Calibri" w:cs="Calibri"/>
              </w:rPr>
              <w:t>Bavdek</w:t>
            </w:r>
          </w:p>
        </w:tc>
        <w:tc>
          <w:tcPr>
            <w:tcW w:w="798"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rPr>
              <w:t>60</w:t>
            </w:r>
          </w:p>
        </w:tc>
        <w:tc>
          <w:tcPr>
            <w:tcW w:w="713"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rPr>
              <w:t>30</w:t>
            </w:r>
          </w:p>
        </w:tc>
        <w:tc>
          <w:tcPr>
            <w:tcW w:w="766" w:type="dxa"/>
            <w:gridSpan w:val="2"/>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rPr>
              <w:t>30</w:t>
            </w:r>
          </w:p>
        </w:tc>
        <w:tc>
          <w:tcPr>
            <w:tcW w:w="1060" w:type="dxa"/>
            <w:tcBorders>
              <w:top w:val="single" w:sz="4" w:space="0" w:color="auto"/>
              <w:left w:val="nil"/>
              <w:bottom w:val="single" w:sz="4" w:space="0" w:color="auto"/>
              <w:right w:val="single" w:sz="4" w:space="0" w:color="auto"/>
            </w:tcBorders>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rPr>
              <w:t>30</w:t>
            </w:r>
          </w:p>
        </w:tc>
        <w:tc>
          <w:tcPr>
            <w:tcW w:w="901"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150</w:t>
            </w:r>
          </w:p>
        </w:tc>
        <w:tc>
          <w:tcPr>
            <w:tcW w:w="907"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rPr>
              <w:t>5</w:t>
            </w:r>
          </w:p>
        </w:tc>
      </w:tr>
      <w:tr w:rsidR="00F61DD2"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F61DD2" w:rsidRPr="009810B5" w:rsidRDefault="00F61DD2" w:rsidP="009810B5">
            <w:pPr>
              <w:rPr>
                <w:rFonts w:ascii="Calibri" w:eastAsia="Calibri" w:hAnsi="Calibri" w:cs="Calibri"/>
              </w:rPr>
            </w:pPr>
            <w:r w:rsidRPr="009810B5">
              <w:rPr>
                <w:rFonts w:ascii="Calibri" w:eastAsia="Calibri" w:hAnsi="Calibri" w:cs="Calibri"/>
                <w:szCs w:val="22"/>
              </w:rPr>
              <w:t>7.</w:t>
            </w:r>
          </w:p>
        </w:tc>
        <w:tc>
          <w:tcPr>
            <w:tcW w:w="3256" w:type="dxa"/>
            <w:tcBorders>
              <w:top w:val="nil"/>
              <w:left w:val="nil"/>
              <w:bottom w:val="single" w:sz="4" w:space="0" w:color="auto"/>
              <w:right w:val="single" w:sz="4" w:space="0" w:color="auto"/>
            </w:tcBorders>
            <w:noWrap/>
            <w:vAlign w:val="bottom"/>
          </w:tcPr>
          <w:p w:rsidR="00F61DD2" w:rsidRPr="009810B5" w:rsidRDefault="00F61DD2" w:rsidP="00394F27">
            <w:pPr>
              <w:rPr>
                <w:rFonts w:ascii="Calibri" w:eastAsia="Calibri" w:hAnsi="Calibri" w:cs="Calibri"/>
              </w:rPr>
            </w:pPr>
            <w:r w:rsidRPr="009810B5">
              <w:rPr>
                <w:rFonts w:ascii="Calibri" w:eastAsia="Calibri" w:hAnsi="Calibri" w:cs="Calibri"/>
                <w:szCs w:val="22"/>
              </w:rPr>
              <w:t>Pedagoška praksa-</w:t>
            </w:r>
            <w:r w:rsidR="00394F27">
              <w:rPr>
                <w:rFonts w:ascii="Calibri" w:eastAsia="Calibri" w:hAnsi="Calibri" w:cs="Calibri"/>
                <w:szCs w:val="22"/>
              </w:rPr>
              <w:t>g</w:t>
            </w:r>
            <w:r w:rsidRPr="009810B5">
              <w:rPr>
                <w:rFonts w:ascii="Calibri" w:eastAsia="Calibri" w:hAnsi="Calibri" w:cs="Calibri"/>
                <w:szCs w:val="22"/>
              </w:rPr>
              <w:t>lasba v srednjih glasbenih šolah</w:t>
            </w:r>
          </w:p>
        </w:tc>
        <w:tc>
          <w:tcPr>
            <w:tcW w:w="3027" w:type="dxa"/>
            <w:tcBorders>
              <w:top w:val="nil"/>
              <w:left w:val="nil"/>
              <w:bottom w:val="single" w:sz="4" w:space="0" w:color="auto"/>
              <w:right w:val="single" w:sz="4" w:space="0" w:color="auto"/>
            </w:tcBorders>
            <w:noWrap/>
            <w:vAlign w:val="bottom"/>
          </w:tcPr>
          <w:p w:rsidR="00F61DD2" w:rsidRPr="009810B5" w:rsidRDefault="00F61DD2" w:rsidP="009810B5">
            <w:pPr>
              <w:rPr>
                <w:rFonts w:ascii="Calibri" w:eastAsia="Calibri" w:hAnsi="Calibri"/>
              </w:rPr>
            </w:pPr>
            <w:r w:rsidRPr="009810B5">
              <w:rPr>
                <w:rFonts w:ascii="Calibri" w:eastAsia="Calibri" w:hAnsi="Calibri"/>
              </w:rPr>
              <w:t>Bavdek</w:t>
            </w:r>
          </w:p>
        </w:tc>
        <w:tc>
          <w:tcPr>
            <w:tcW w:w="798" w:type="dxa"/>
            <w:tcBorders>
              <w:top w:val="nil"/>
              <w:left w:val="nil"/>
              <w:bottom w:val="single" w:sz="4" w:space="0" w:color="auto"/>
              <w:right w:val="single" w:sz="4" w:space="0" w:color="auto"/>
            </w:tcBorders>
            <w:noWrap/>
            <w:vAlign w:val="bottom"/>
          </w:tcPr>
          <w:p w:rsidR="00F61DD2" w:rsidRPr="009810B5" w:rsidRDefault="00394F27" w:rsidP="009810B5">
            <w:pPr>
              <w:jc w:val="right"/>
              <w:rPr>
                <w:rFonts w:ascii="Calibri" w:eastAsia="Calibri" w:hAnsi="Calibri" w:cs="Calibri"/>
              </w:rPr>
            </w:pPr>
            <w:r>
              <w:rPr>
                <w:rFonts w:ascii="Calibri" w:eastAsia="Calibri" w:hAnsi="Calibri" w:cs="Calibri"/>
              </w:rPr>
              <w:t>1</w:t>
            </w:r>
            <w:r w:rsidR="00F61DD2" w:rsidRPr="009810B5">
              <w:rPr>
                <w:rFonts w:ascii="Calibri" w:eastAsia="Calibri" w:hAnsi="Calibri" w:cs="Calibri"/>
              </w:rPr>
              <w:t>5</w:t>
            </w:r>
          </w:p>
        </w:tc>
        <w:tc>
          <w:tcPr>
            <w:tcW w:w="713"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F61DD2" w:rsidRPr="009810B5" w:rsidRDefault="00394F27" w:rsidP="009810B5">
            <w:pPr>
              <w:jc w:val="right"/>
              <w:rPr>
                <w:rFonts w:ascii="Calibri" w:eastAsia="Calibri" w:hAnsi="Calibri" w:cs="Calibri"/>
              </w:rPr>
            </w:pPr>
            <w:r>
              <w:rPr>
                <w:rFonts w:ascii="Calibri" w:eastAsia="Calibri" w:hAnsi="Calibri" w:cs="Calibri"/>
              </w:rPr>
              <w:t>4</w:t>
            </w:r>
            <w:r w:rsidR="00F61DD2" w:rsidRPr="009810B5">
              <w:rPr>
                <w:rFonts w:ascii="Calibri" w:eastAsia="Calibri" w:hAnsi="Calibri" w:cs="Calibri"/>
              </w:rPr>
              <w:t>5</w:t>
            </w:r>
          </w:p>
        </w:tc>
        <w:tc>
          <w:tcPr>
            <w:tcW w:w="1060" w:type="dxa"/>
            <w:tcBorders>
              <w:top w:val="single" w:sz="4" w:space="0" w:color="auto"/>
              <w:left w:val="nil"/>
              <w:bottom w:val="single" w:sz="4" w:space="0" w:color="auto"/>
              <w:right w:val="single" w:sz="4" w:space="0" w:color="auto"/>
            </w:tcBorders>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F61DD2" w:rsidRPr="009810B5" w:rsidRDefault="00394F27" w:rsidP="009810B5">
            <w:pPr>
              <w:jc w:val="right"/>
              <w:rPr>
                <w:rFonts w:ascii="Calibri" w:eastAsia="Calibri" w:hAnsi="Calibri" w:cs="Calibri"/>
              </w:rPr>
            </w:pPr>
            <w:r>
              <w:rPr>
                <w:rFonts w:ascii="Calibri" w:eastAsia="Calibri" w:hAnsi="Calibri" w:cs="Calibri"/>
              </w:rPr>
              <w:t>9</w:t>
            </w:r>
            <w:r w:rsidR="00F61DD2" w:rsidRPr="009810B5">
              <w:rPr>
                <w:rFonts w:ascii="Calibri" w:eastAsia="Calibri" w:hAnsi="Calibri" w:cs="Calibri"/>
              </w:rPr>
              <w:t>0</w:t>
            </w:r>
          </w:p>
        </w:tc>
        <w:tc>
          <w:tcPr>
            <w:tcW w:w="743" w:type="dxa"/>
            <w:tcBorders>
              <w:top w:val="single" w:sz="4" w:space="0" w:color="auto"/>
              <w:left w:val="single" w:sz="4" w:space="0" w:color="auto"/>
              <w:bottom w:val="single" w:sz="4" w:space="0" w:color="auto"/>
              <w:right w:val="single" w:sz="4" w:space="0" w:color="auto"/>
            </w:tcBorders>
            <w:noWrap/>
            <w:vAlign w:val="bottom"/>
          </w:tcPr>
          <w:p w:rsidR="00F61DD2" w:rsidRPr="009810B5" w:rsidRDefault="00394F27" w:rsidP="009810B5">
            <w:pPr>
              <w:jc w:val="right"/>
              <w:rPr>
                <w:rFonts w:ascii="Calibri" w:eastAsia="Calibri" w:hAnsi="Calibri" w:cs="Calibri"/>
              </w:rPr>
            </w:pPr>
            <w:r>
              <w:rPr>
                <w:rFonts w:ascii="Calibri" w:eastAsia="Calibri" w:hAnsi="Calibri" w:cs="Calibri"/>
              </w:rPr>
              <w:t>30</w:t>
            </w:r>
          </w:p>
        </w:tc>
        <w:tc>
          <w:tcPr>
            <w:tcW w:w="901"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rPr>
              <w:t>6</w:t>
            </w:r>
          </w:p>
        </w:tc>
      </w:tr>
      <w:tr w:rsidR="00F61DD2"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F61DD2" w:rsidRPr="009810B5" w:rsidRDefault="00F61DD2" w:rsidP="009810B5">
            <w:pPr>
              <w:rPr>
                <w:rFonts w:ascii="Calibri" w:eastAsia="Calibri" w:hAnsi="Calibri" w:cs="Calibri"/>
                <w:szCs w:val="22"/>
              </w:rPr>
            </w:pPr>
            <w:r w:rsidRPr="009810B5">
              <w:rPr>
                <w:rFonts w:ascii="Calibri" w:eastAsia="Calibri" w:hAnsi="Calibri" w:cs="Calibri"/>
                <w:szCs w:val="22"/>
              </w:rPr>
              <w:t>8.</w:t>
            </w:r>
          </w:p>
        </w:tc>
        <w:tc>
          <w:tcPr>
            <w:tcW w:w="3256" w:type="dxa"/>
            <w:tcBorders>
              <w:top w:val="nil"/>
              <w:left w:val="nil"/>
              <w:bottom w:val="single" w:sz="4" w:space="0" w:color="auto"/>
              <w:right w:val="single" w:sz="4" w:space="0" w:color="auto"/>
            </w:tcBorders>
            <w:noWrap/>
            <w:vAlign w:val="bottom"/>
          </w:tcPr>
          <w:p w:rsidR="00F61DD2" w:rsidRPr="009810B5" w:rsidRDefault="00F61DD2" w:rsidP="009810B5">
            <w:pPr>
              <w:rPr>
                <w:rFonts w:ascii="Calibri" w:eastAsia="Calibri" w:hAnsi="Calibri" w:cs="Calibri"/>
                <w:szCs w:val="22"/>
              </w:rPr>
            </w:pPr>
            <w:r w:rsidRPr="009810B5">
              <w:rPr>
                <w:rFonts w:ascii="Calibri" w:eastAsia="Calibri" w:hAnsi="Calibri" w:cs="Calibri"/>
                <w:szCs w:val="22"/>
              </w:rPr>
              <w:t>Izbirni predmeti</w:t>
            </w:r>
          </w:p>
        </w:tc>
        <w:tc>
          <w:tcPr>
            <w:tcW w:w="3027" w:type="dxa"/>
            <w:tcBorders>
              <w:top w:val="nil"/>
              <w:left w:val="nil"/>
              <w:bottom w:val="single" w:sz="4" w:space="0" w:color="auto"/>
              <w:right w:val="single" w:sz="4" w:space="0" w:color="auto"/>
            </w:tcBorders>
            <w:noWrap/>
            <w:vAlign w:val="bottom"/>
          </w:tcPr>
          <w:p w:rsidR="00F61DD2" w:rsidRPr="009810B5" w:rsidRDefault="00F61DD2" w:rsidP="009810B5">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F61DD2" w:rsidRPr="009810B5" w:rsidRDefault="00F61DD2" w:rsidP="009810B5">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F61DD2" w:rsidRPr="009810B5" w:rsidRDefault="00F61DD2" w:rsidP="009810B5">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szCs w:val="22"/>
              </w:rPr>
            </w:pPr>
          </w:p>
        </w:tc>
        <w:tc>
          <w:tcPr>
            <w:tcW w:w="907"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rPr>
              <w:t>19</w:t>
            </w:r>
          </w:p>
        </w:tc>
      </w:tr>
      <w:tr w:rsidR="00F61DD2" w:rsidRPr="009810B5" w:rsidTr="009810B5">
        <w:tc>
          <w:tcPr>
            <w:tcW w:w="6874" w:type="dxa"/>
            <w:gridSpan w:val="3"/>
            <w:tcBorders>
              <w:top w:val="nil"/>
              <w:left w:val="single" w:sz="4" w:space="0" w:color="auto"/>
              <w:bottom w:val="single" w:sz="4" w:space="0" w:color="auto"/>
              <w:right w:val="single" w:sz="4" w:space="0" w:color="auto"/>
            </w:tcBorders>
            <w:noWrap/>
            <w:vAlign w:val="bottom"/>
          </w:tcPr>
          <w:p w:rsidR="00F61DD2" w:rsidRPr="009810B5" w:rsidRDefault="00F61DD2" w:rsidP="009810B5">
            <w:pPr>
              <w:rPr>
                <w:rFonts w:ascii="Calibri" w:eastAsia="Calibri" w:hAnsi="Calibri" w:cs="Calibri"/>
              </w:rPr>
            </w:pPr>
            <w:r w:rsidRPr="009810B5">
              <w:rPr>
                <w:rFonts w:ascii="Calibri" w:eastAsia="Calibri" w:hAnsi="Calibri" w:cs="Calibri"/>
                <w:szCs w:val="22"/>
              </w:rPr>
              <w:t>SKUPAJ</w:t>
            </w:r>
          </w:p>
        </w:tc>
        <w:tc>
          <w:tcPr>
            <w:tcW w:w="798"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F61DD2" w:rsidRPr="009810B5" w:rsidRDefault="00F61DD2" w:rsidP="009810B5">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F61DD2" w:rsidRPr="009810B5" w:rsidRDefault="00F61DD2" w:rsidP="009810B5">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p>
        </w:tc>
        <w:tc>
          <w:tcPr>
            <w:tcW w:w="901"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1800</w:t>
            </w:r>
          </w:p>
        </w:tc>
        <w:tc>
          <w:tcPr>
            <w:tcW w:w="907" w:type="dxa"/>
            <w:tcBorders>
              <w:top w:val="nil"/>
              <w:left w:val="nil"/>
              <w:bottom w:val="single" w:sz="4" w:space="0" w:color="auto"/>
              <w:right w:val="single" w:sz="4" w:space="0" w:color="auto"/>
            </w:tcBorders>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60</w:t>
            </w:r>
          </w:p>
        </w:tc>
      </w:tr>
      <w:tr w:rsidR="00F61DD2" w:rsidRPr="009810B5" w:rsidTr="009810B5">
        <w:tc>
          <w:tcPr>
            <w:tcW w:w="68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F61DD2" w:rsidRPr="009810B5" w:rsidRDefault="00F61DD2" w:rsidP="009810B5">
            <w:pPr>
              <w:rPr>
                <w:rFonts w:ascii="Calibri" w:eastAsia="Calibri" w:hAnsi="Calibri" w:cs="Calibri"/>
              </w:rPr>
            </w:pPr>
            <w:r w:rsidRPr="009810B5">
              <w:rPr>
                <w:rFonts w:ascii="Calibri" w:eastAsia="Calibri" w:hAnsi="Calibri" w:cs="Calibri"/>
                <w:szCs w:val="22"/>
              </w:rPr>
              <w:t>DELEŽ</w:t>
            </w:r>
          </w:p>
        </w:tc>
        <w:tc>
          <w:tcPr>
            <w:tcW w:w="798" w:type="dxa"/>
            <w:tcBorders>
              <w:top w:val="single" w:sz="4" w:space="0" w:color="auto"/>
              <w:left w:val="nil"/>
              <w:bottom w:val="single" w:sz="4" w:space="0" w:color="auto"/>
              <w:right w:val="single" w:sz="4" w:space="0" w:color="auto"/>
            </w:tcBorders>
            <w:shd w:val="clear" w:color="auto" w:fill="FFFFFF"/>
            <w:noWrap/>
            <w:vAlign w:val="bottom"/>
          </w:tcPr>
          <w:p w:rsidR="00F61DD2" w:rsidRPr="009810B5" w:rsidRDefault="00F61DD2" w:rsidP="009810B5">
            <w:pPr>
              <w:jc w:val="right"/>
              <w:rPr>
                <w:rFonts w:ascii="Calibri" w:eastAsia="Calibri" w:hAnsi="Calibri" w:cs="Calibri"/>
              </w:rPr>
            </w:pP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F61DD2" w:rsidRPr="009810B5" w:rsidRDefault="00F61DD2" w:rsidP="009810B5">
            <w:pPr>
              <w:jc w:val="right"/>
              <w:rPr>
                <w:rFonts w:ascii="Calibri" w:eastAsia="Calibri" w:hAnsi="Calibri" w:cs="Calibri"/>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F61DD2" w:rsidRPr="009810B5" w:rsidRDefault="00F61DD2" w:rsidP="009810B5">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F61DD2" w:rsidRPr="009810B5" w:rsidRDefault="00F61DD2" w:rsidP="009810B5">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F61DD2" w:rsidRPr="009810B5" w:rsidRDefault="00F61DD2" w:rsidP="009810B5">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61DD2" w:rsidRPr="009810B5" w:rsidRDefault="00F61DD2" w:rsidP="009810B5">
            <w:pPr>
              <w:jc w:val="right"/>
              <w:rPr>
                <w:rFonts w:ascii="Calibri" w:eastAsia="Calibri" w:hAnsi="Calibri" w:cs="Calibri"/>
              </w:rPr>
            </w:pP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F61DD2" w:rsidRPr="009810B5" w:rsidRDefault="00F61DD2" w:rsidP="009810B5">
            <w:pPr>
              <w:jc w:val="right"/>
              <w:rPr>
                <w:rFonts w:ascii="Calibri" w:eastAsia="Calibri" w:hAnsi="Calibri" w:cs="Calibri"/>
              </w:rPr>
            </w:pPr>
            <w:r w:rsidRPr="009810B5">
              <w:rPr>
                <w:rFonts w:ascii="Calibri" w:eastAsia="Calibri" w:hAnsi="Calibri" w:cs="Calibri"/>
                <w:szCs w:val="22"/>
              </w:rPr>
              <w:t>100%</w:t>
            </w:r>
          </w:p>
        </w:tc>
      </w:tr>
      <w:tr w:rsidR="00F61DD2" w:rsidRPr="009810B5" w:rsidTr="009810B5">
        <w:tc>
          <w:tcPr>
            <w:tcW w:w="14144" w:type="dxa"/>
            <w:gridSpan w:val="12"/>
            <w:tcBorders>
              <w:top w:val="single" w:sz="4" w:space="0" w:color="auto"/>
              <w:left w:val="single" w:sz="4" w:space="0" w:color="auto"/>
              <w:bottom w:val="single" w:sz="4" w:space="0" w:color="auto"/>
              <w:right w:val="single" w:sz="4" w:space="0" w:color="auto"/>
            </w:tcBorders>
            <w:shd w:val="clear" w:color="auto" w:fill="FFFFFF"/>
            <w:noWrap/>
            <w:vAlign w:val="bottom"/>
          </w:tcPr>
          <w:p w:rsidR="00F61DD2" w:rsidRPr="009810B5" w:rsidRDefault="00F61DD2" w:rsidP="009810B5">
            <w:pPr>
              <w:rPr>
                <w:rFonts w:ascii="Calibri" w:eastAsia="Calibri" w:hAnsi="Calibri" w:cs="Calibri"/>
                <w:szCs w:val="22"/>
              </w:rPr>
            </w:pPr>
            <w:r w:rsidRPr="009810B5">
              <w:rPr>
                <w:rFonts w:ascii="Calibri" w:eastAsia="Calibri" w:hAnsi="Calibri" w:cs="Calibri"/>
                <w:szCs w:val="22"/>
              </w:rPr>
              <w:t>Udeleženci v Glasbeno-teoretskem modulu morajo med izbirnimi predmeti izbrati en povezan par predmetov (specialna didaktika z odgovarjajočo istoimensko pedagoško prakso) iz tabele obveznih izbirnih predmetov. Na ta način bo opravljen študij vseboval najmanj 15 ECTS pedagoške prakse. Manjkajoče kredite do 60 ECTS dopolni z izbiro dodatnih izbirnih predmetov.</w:t>
            </w:r>
          </w:p>
        </w:tc>
      </w:tr>
    </w:tbl>
    <w:p w:rsidR="009810B5" w:rsidRPr="009810B5" w:rsidRDefault="009810B5" w:rsidP="009810B5">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2992"/>
        <w:gridCol w:w="790"/>
        <w:gridCol w:w="706"/>
        <w:gridCol w:w="534"/>
        <w:gridCol w:w="225"/>
        <w:gridCol w:w="1049"/>
        <w:gridCol w:w="1367"/>
        <w:gridCol w:w="736"/>
        <w:gridCol w:w="892"/>
        <w:gridCol w:w="898"/>
      </w:tblGrid>
      <w:tr w:rsidR="009810B5" w:rsidRPr="009810B5" w:rsidTr="009810B5">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9810B5" w:rsidRPr="009810B5" w:rsidRDefault="009810B5" w:rsidP="009810B5">
            <w:pPr>
              <w:rPr>
                <w:rFonts w:ascii="Calibri" w:eastAsia="Calibri" w:hAnsi="Calibri" w:cs="Calibri"/>
                <w:b/>
              </w:rPr>
            </w:pPr>
            <w:r w:rsidRPr="009810B5">
              <w:rPr>
                <w:rFonts w:ascii="Calibri" w:eastAsia="Calibri" w:hAnsi="Calibri" w:cs="Calibri"/>
                <w:b/>
              </w:rPr>
              <w:t>Obvezni izbirni predmeti (specialne didaktike in pedagoške prakse) za glasbeno-teoretski modul</w:t>
            </w:r>
          </w:p>
        </w:tc>
      </w:tr>
      <w:tr w:rsidR="009810B5" w:rsidRPr="009810B5" w:rsidTr="009810B5">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Učna enota</w:t>
            </w:r>
          </w:p>
        </w:tc>
        <w:tc>
          <w:tcPr>
            <w:tcW w:w="3027" w:type="dxa"/>
            <w:vMerge w:val="restart"/>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Nosilec</w:t>
            </w:r>
          </w:p>
        </w:tc>
        <w:tc>
          <w:tcPr>
            <w:tcW w:w="2050" w:type="dxa"/>
            <w:gridSpan w:val="3"/>
            <w:tcBorders>
              <w:top w:val="single" w:sz="4" w:space="0" w:color="auto"/>
              <w:left w:val="nil"/>
              <w:bottom w:val="single" w:sz="4" w:space="0" w:color="auto"/>
              <w:right w:val="nil"/>
            </w:tcBorders>
          </w:tcPr>
          <w:p w:rsidR="009810B5" w:rsidRPr="009810B5" w:rsidRDefault="009810B5" w:rsidP="009810B5">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ECTS</w:t>
            </w:r>
          </w:p>
        </w:tc>
      </w:tr>
      <w:tr w:rsidR="009810B5" w:rsidRPr="009810B5" w:rsidTr="009810B5">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3027"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9810B5" w:rsidRPr="009810B5" w:rsidRDefault="009810B5" w:rsidP="009810B5">
            <w:pPr>
              <w:rPr>
                <w:rFonts w:ascii="Calibri" w:eastAsia="Calibri" w:hAnsi="Calibri" w:cs="Calibri"/>
              </w:rPr>
            </w:pPr>
            <w:r w:rsidRPr="009810B5">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9810B5" w:rsidRPr="009810B5" w:rsidRDefault="009810B5" w:rsidP="009810B5">
            <w:pPr>
              <w:rPr>
                <w:rFonts w:ascii="Calibri" w:eastAsia="Calibri" w:hAnsi="Calibri" w:cs="Calibri"/>
              </w:rPr>
            </w:pPr>
            <w:r w:rsidRPr="009810B5">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1.</w:t>
            </w:r>
          </w:p>
        </w:tc>
        <w:tc>
          <w:tcPr>
            <w:tcW w:w="3256" w:type="dxa"/>
            <w:tcBorders>
              <w:top w:val="nil"/>
              <w:left w:val="nil"/>
              <w:bottom w:val="single" w:sz="4" w:space="0" w:color="auto"/>
              <w:right w:val="single" w:sz="4" w:space="0" w:color="auto"/>
            </w:tcBorders>
            <w:noWrap/>
          </w:tcPr>
          <w:p w:rsidR="009810B5" w:rsidRPr="009810B5" w:rsidRDefault="009810B5" w:rsidP="009810B5">
            <w:pPr>
              <w:rPr>
                <w:rFonts w:ascii="Calibri" w:hAnsi="Calibri"/>
              </w:rPr>
            </w:pPr>
            <w:r w:rsidRPr="009810B5">
              <w:rPr>
                <w:rFonts w:ascii="Calibri" w:hAnsi="Calibri"/>
              </w:rPr>
              <w:t>Specialna glasbena didaktika-glasbena vzgoja za najmlajše</w:t>
            </w:r>
          </w:p>
        </w:tc>
        <w:tc>
          <w:tcPr>
            <w:tcW w:w="3027" w:type="dxa"/>
            <w:tcBorders>
              <w:top w:val="nil"/>
              <w:left w:val="nil"/>
              <w:bottom w:val="single" w:sz="4" w:space="0" w:color="auto"/>
              <w:right w:val="single" w:sz="4" w:space="0" w:color="auto"/>
            </w:tcBorders>
            <w:noWrap/>
          </w:tcPr>
          <w:p w:rsidR="009810B5" w:rsidRPr="009810B5" w:rsidRDefault="00394F27" w:rsidP="00394F27">
            <w:r>
              <w:rPr>
                <w:rFonts w:ascii="Calibri" w:eastAsia="Calibri" w:hAnsi="Calibri" w:cs="Calibri"/>
                <w:szCs w:val="22"/>
              </w:rPr>
              <w:t xml:space="preserve">Zadnik, </w:t>
            </w:r>
            <w:r w:rsidR="009810B5" w:rsidRPr="009810B5">
              <w:rPr>
                <w:rFonts w:ascii="Calibri" w:eastAsia="Calibri" w:hAnsi="Calibri" w:cs="Calibri"/>
                <w:szCs w:val="22"/>
              </w:rPr>
              <w:t>Rotar Pance</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15</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75</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150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5</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2.</w:t>
            </w:r>
          </w:p>
        </w:tc>
        <w:tc>
          <w:tcPr>
            <w:tcW w:w="3256" w:type="dxa"/>
            <w:tcBorders>
              <w:top w:val="nil"/>
              <w:left w:val="nil"/>
              <w:bottom w:val="single" w:sz="4" w:space="0" w:color="auto"/>
              <w:right w:val="single" w:sz="4" w:space="0" w:color="auto"/>
            </w:tcBorders>
            <w:noWrap/>
          </w:tcPr>
          <w:p w:rsidR="009810B5" w:rsidRPr="009810B5" w:rsidRDefault="009810B5" w:rsidP="009810B5">
            <w:pPr>
              <w:rPr>
                <w:rFonts w:ascii="Calibri" w:hAnsi="Calibri"/>
              </w:rPr>
            </w:pPr>
            <w:r w:rsidRPr="009810B5">
              <w:rPr>
                <w:rFonts w:ascii="Calibri" w:hAnsi="Calibri"/>
              </w:rPr>
              <w:t>Pedagoška praksa-glasbena vzgoja za najmlajše</w:t>
            </w:r>
          </w:p>
        </w:tc>
        <w:tc>
          <w:tcPr>
            <w:tcW w:w="3027" w:type="dxa"/>
            <w:tcBorders>
              <w:top w:val="nil"/>
              <w:left w:val="nil"/>
              <w:bottom w:val="single" w:sz="4" w:space="0" w:color="auto"/>
              <w:right w:val="single" w:sz="4" w:space="0" w:color="auto"/>
            </w:tcBorders>
            <w:noWrap/>
          </w:tcPr>
          <w:p w:rsidR="009810B5" w:rsidRPr="009810B5" w:rsidRDefault="009810B5" w:rsidP="009810B5">
            <w:r w:rsidRPr="009810B5">
              <w:rPr>
                <w:rFonts w:ascii="Calibri" w:eastAsia="Calibri" w:hAnsi="Calibri" w:cs="Calibri"/>
                <w:szCs w:val="22"/>
              </w:rPr>
              <w:t>Rotar Pance</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6341CE" w:rsidP="009810B5">
            <w:pPr>
              <w:jc w:val="right"/>
              <w:rPr>
                <w:rFonts w:ascii="Calibri" w:eastAsia="Calibri" w:hAnsi="Calibri" w:cs="Calibri"/>
              </w:rPr>
            </w:pPr>
            <w:r>
              <w:rPr>
                <w:rFonts w:ascii="Calibri" w:eastAsia="Calibri" w:hAnsi="Calibri" w:cs="Calibri"/>
              </w:rPr>
              <w:t>3</w:t>
            </w:r>
            <w:r w:rsidR="009810B5" w:rsidRPr="009810B5">
              <w:rPr>
                <w:rFonts w:ascii="Calibri" w:eastAsia="Calibri" w:hAnsi="Calibri" w:cs="Calibri"/>
              </w:rPr>
              <w:t>0</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6341CE" w:rsidP="009810B5">
            <w:pPr>
              <w:jc w:val="right"/>
              <w:rPr>
                <w:rFonts w:ascii="Calibri" w:eastAsia="Calibri" w:hAnsi="Calibri" w:cs="Calibri"/>
                <w:szCs w:val="22"/>
              </w:rPr>
            </w:pPr>
            <w:r>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45</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90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3</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3.</w:t>
            </w:r>
          </w:p>
        </w:tc>
        <w:tc>
          <w:tcPr>
            <w:tcW w:w="3256" w:type="dxa"/>
            <w:tcBorders>
              <w:top w:val="nil"/>
              <w:left w:val="nil"/>
              <w:bottom w:val="single" w:sz="4" w:space="0" w:color="auto"/>
              <w:right w:val="single" w:sz="4" w:space="0" w:color="auto"/>
            </w:tcBorders>
            <w:noWrap/>
          </w:tcPr>
          <w:p w:rsidR="009810B5" w:rsidRPr="009810B5" w:rsidRDefault="009810B5" w:rsidP="009810B5">
            <w:pPr>
              <w:rPr>
                <w:rFonts w:ascii="Calibri" w:hAnsi="Calibri"/>
              </w:rPr>
            </w:pPr>
            <w:r w:rsidRPr="009810B5">
              <w:rPr>
                <w:rFonts w:ascii="Calibri" w:hAnsi="Calibri"/>
              </w:rPr>
              <w:t>Specialna glasbena didaktika-glasbena vzgoja v osnovni šoli</w:t>
            </w:r>
          </w:p>
        </w:tc>
        <w:tc>
          <w:tcPr>
            <w:tcW w:w="3027" w:type="dxa"/>
            <w:tcBorders>
              <w:top w:val="nil"/>
              <w:left w:val="nil"/>
              <w:bottom w:val="single" w:sz="4" w:space="0" w:color="auto"/>
              <w:right w:val="single" w:sz="4" w:space="0" w:color="auto"/>
            </w:tcBorders>
            <w:noWrap/>
          </w:tcPr>
          <w:p w:rsidR="009810B5" w:rsidRPr="009810B5" w:rsidRDefault="009810B5" w:rsidP="009810B5">
            <w:r w:rsidRPr="009810B5">
              <w:rPr>
                <w:rFonts w:ascii="Calibri" w:eastAsia="Calibri" w:hAnsi="Calibri" w:cs="Calibri"/>
                <w:szCs w:val="22"/>
              </w:rPr>
              <w:t>Rotar Pance</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15</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75</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150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5</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4.</w:t>
            </w:r>
          </w:p>
        </w:tc>
        <w:tc>
          <w:tcPr>
            <w:tcW w:w="3256" w:type="dxa"/>
            <w:tcBorders>
              <w:top w:val="nil"/>
              <w:left w:val="nil"/>
              <w:bottom w:val="single" w:sz="4" w:space="0" w:color="auto"/>
              <w:right w:val="single" w:sz="4" w:space="0" w:color="auto"/>
            </w:tcBorders>
            <w:noWrap/>
          </w:tcPr>
          <w:p w:rsidR="009810B5" w:rsidRPr="009810B5" w:rsidRDefault="009810B5" w:rsidP="009810B5">
            <w:pPr>
              <w:rPr>
                <w:rFonts w:ascii="Calibri" w:hAnsi="Calibri"/>
              </w:rPr>
            </w:pPr>
            <w:r w:rsidRPr="009810B5">
              <w:rPr>
                <w:rFonts w:ascii="Calibri" w:hAnsi="Calibri"/>
              </w:rPr>
              <w:t>Pedagoška praksa -glasbena vzgoja v osnovni šoli</w:t>
            </w:r>
          </w:p>
        </w:tc>
        <w:tc>
          <w:tcPr>
            <w:tcW w:w="3027" w:type="dxa"/>
            <w:tcBorders>
              <w:top w:val="nil"/>
              <w:left w:val="nil"/>
              <w:bottom w:val="single" w:sz="4" w:space="0" w:color="auto"/>
              <w:right w:val="single" w:sz="4" w:space="0" w:color="auto"/>
            </w:tcBorders>
            <w:noWrap/>
          </w:tcPr>
          <w:p w:rsidR="009810B5" w:rsidRPr="009810B5" w:rsidRDefault="009810B5" w:rsidP="009810B5">
            <w:r w:rsidRPr="009810B5">
              <w:rPr>
                <w:rFonts w:ascii="Calibri" w:eastAsia="Calibri" w:hAnsi="Calibri" w:cs="Calibri"/>
                <w:szCs w:val="22"/>
              </w:rPr>
              <w:t>Rotar Pance</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5</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861123" w:rsidP="009810B5">
            <w:pPr>
              <w:jc w:val="right"/>
              <w:rPr>
                <w:rFonts w:ascii="Calibri" w:eastAsia="Calibri" w:hAnsi="Calibri" w:cs="Calibri"/>
              </w:rPr>
            </w:pPr>
            <w:r>
              <w:rPr>
                <w:rFonts w:ascii="Calibri" w:eastAsia="Calibri" w:hAnsi="Calibri" w:cs="Calibri"/>
              </w:rPr>
              <w:t>85</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861123" w:rsidP="009810B5">
            <w:pPr>
              <w:jc w:val="right"/>
              <w:rPr>
                <w:rFonts w:ascii="Calibri" w:eastAsia="Calibri" w:hAnsi="Calibri" w:cs="Calibri"/>
                <w:szCs w:val="22"/>
              </w:rPr>
            </w:pPr>
            <w:r>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90</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180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6</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vertAlign w:val="superscript"/>
              </w:rPr>
            </w:pPr>
            <w:r w:rsidRPr="009810B5">
              <w:rPr>
                <w:rFonts w:ascii="Calibri" w:eastAsia="Calibri" w:hAnsi="Calibri" w:cs="Calibri"/>
                <w:szCs w:val="22"/>
              </w:rPr>
              <w:t>Specialna glasbena didaktika-glasba v srednjem šolstvu</w:t>
            </w:r>
          </w:p>
        </w:tc>
        <w:tc>
          <w:tcPr>
            <w:tcW w:w="3027"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 xml:space="preserve">Rotar Pance </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45</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30</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75</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150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5</w:t>
            </w:r>
          </w:p>
        </w:tc>
      </w:tr>
      <w:tr w:rsidR="009810B5" w:rsidRPr="009810B5" w:rsidTr="009810B5">
        <w:trPr>
          <w:trHeight w:val="255"/>
        </w:trPr>
        <w:tc>
          <w:tcPr>
            <w:tcW w:w="591" w:type="dxa"/>
            <w:tcBorders>
              <w:top w:val="nil"/>
              <w:left w:val="single" w:sz="4" w:space="0" w:color="auto"/>
              <w:bottom w:val="nil"/>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6.</w:t>
            </w:r>
          </w:p>
        </w:tc>
        <w:tc>
          <w:tcPr>
            <w:tcW w:w="3256" w:type="dxa"/>
            <w:tcBorders>
              <w:top w:val="nil"/>
              <w:left w:val="nil"/>
              <w:bottom w:val="nil"/>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Pedagoška praksa-glasba v srednjem šolstvu</w:t>
            </w:r>
          </w:p>
        </w:tc>
        <w:tc>
          <w:tcPr>
            <w:tcW w:w="3027" w:type="dxa"/>
            <w:tcBorders>
              <w:top w:val="nil"/>
              <w:left w:val="nil"/>
              <w:bottom w:val="nil"/>
              <w:right w:val="single" w:sz="4" w:space="0" w:color="auto"/>
            </w:tcBorders>
            <w:noWrap/>
            <w:vAlign w:val="bottom"/>
          </w:tcPr>
          <w:p w:rsidR="009810B5" w:rsidRPr="009810B5" w:rsidRDefault="009810B5" w:rsidP="009810B5">
            <w:pPr>
              <w:rPr>
                <w:rFonts w:ascii="Calibri" w:eastAsia="Calibri" w:hAnsi="Calibri"/>
              </w:rPr>
            </w:pPr>
            <w:r w:rsidRPr="009810B5">
              <w:rPr>
                <w:rFonts w:ascii="Calibri" w:eastAsia="Calibri" w:hAnsi="Calibri" w:cs="Calibri"/>
                <w:szCs w:val="22"/>
              </w:rPr>
              <w:t xml:space="preserve">Rotar Pance </w:t>
            </w:r>
          </w:p>
        </w:tc>
        <w:tc>
          <w:tcPr>
            <w:tcW w:w="798" w:type="dxa"/>
            <w:tcBorders>
              <w:top w:val="nil"/>
              <w:left w:val="nil"/>
              <w:bottom w:val="nil"/>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5</w:t>
            </w:r>
          </w:p>
        </w:tc>
        <w:tc>
          <w:tcPr>
            <w:tcW w:w="713" w:type="dxa"/>
            <w:tcBorders>
              <w:top w:val="nil"/>
              <w:left w:val="nil"/>
              <w:bottom w:val="nil"/>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w:t>
            </w:r>
          </w:p>
        </w:tc>
        <w:tc>
          <w:tcPr>
            <w:tcW w:w="766" w:type="dxa"/>
            <w:gridSpan w:val="2"/>
            <w:tcBorders>
              <w:top w:val="nil"/>
              <w:left w:val="nil"/>
              <w:bottom w:val="nil"/>
              <w:right w:val="single" w:sz="4" w:space="0" w:color="auto"/>
            </w:tcBorders>
            <w:noWrap/>
            <w:vAlign w:val="bottom"/>
          </w:tcPr>
          <w:p w:rsidR="009810B5" w:rsidRPr="009810B5" w:rsidRDefault="00004F34" w:rsidP="009810B5">
            <w:pPr>
              <w:jc w:val="right"/>
              <w:rPr>
                <w:rFonts w:ascii="Calibri" w:eastAsia="Calibri" w:hAnsi="Calibri" w:cs="Calibri"/>
              </w:rPr>
            </w:pPr>
            <w:r>
              <w:rPr>
                <w:rFonts w:ascii="Calibri" w:eastAsia="Calibri" w:hAnsi="Calibri" w:cs="Calibri"/>
              </w:rPr>
              <w:t>85</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004F34" w:rsidP="009810B5">
            <w:pPr>
              <w:jc w:val="right"/>
              <w:rPr>
                <w:rFonts w:ascii="Calibri" w:eastAsia="Calibri" w:hAnsi="Calibri" w:cs="Calibri"/>
              </w:rPr>
            </w:pPr>
            <w:r>
              <w:rPr>
                <w:rFonts w:ascii="Calibri" w:eastAsia="Calibri" w:hAnsi="Calibri" w:cs="Calibri"/>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90</w:t>
            </w:r>
          </w:p>
        </w:tc>
        <w:tc>
          <w:tcPr>
            <w:tcW w:w="901" w:type="dxa"/>
            <w:tcBorders>
              <w:top w:val="nil"/>
              <w:left w:val="nil"/>
              <w:bottom w:val="nil"/>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180</w:t>
            </w:r>
          </w:p>
        </w:tc>
        <w:tc>
          <w:tcPr>
            <w:tcW w:w="907" w:type="dxa"/>
            <w:tcBorders>
              <w:top w:val="nil"/>
              <w:left w:val="nil"/>
              <w:bottom w:val="nil"/>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szCs w:val="22"/>
              </w:rPr>
              <w:t>6</w:t>
            </w:r>
          </w:p>
        </w:tc>
      </w:tr>
      <w:tr w:rsidR="009810B5" w:rsidRPr="009810B5" w:rsidTr="009810B5">
        <w:trPr>
          <w:trHeight w:val="255"/>
        </w:trPr>
        <w:tc>
          <w:tcPr>
            <w:tcW w:w="14144" w:type="dxa"/>
            <w:gridSpan w:val="12"/>
            <w:tcBorders>
              <w:top w:val="nil"/>
              <w:left w:val="single" w:sz="4" w:space="0" w:color="auto"/>
              <w:bottom w:val="single" w:sz="4" w:space="0" w:color="auto"/>
              <w:right w:val="single" w:sz="4" w:space="0" w:color="auto"/>
            </w:tcBorders>
            <w:noWrap/>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lastRenderedPageBreak/>
              <w:t>Udeleženci v Glasbeno-teoretskem modulu morajo med izbirnimi predmeti izbrati en povezan par predmetov (specialna didaktika z odgovarjajočo istoimensko pedagoško prakso) iz tabele obveznih izbirnih predmetov. Na ta način bo opravljen študij vseboval najmanj 15 ECTS pedagoške prakse. Manjkajoče kredite do 60 ECTS dopolni z izbiro dodatnih izbirnih predmetov.</w:t>
            </w:r>
          </w:p>
        </w:tc>
      </w:tr>
    </w:tbl>
    <w:p w:rsidR="009810B5" w:rsidRPr="009810B5" w:rsidRDefault="009810B5" w:rsidP="009810B5">
      <w:pPr>
        <w:rPr>
          <w:rFonts w:ascii="Calibri" w:eastAsia="Calibri" w:hAnsi="Calibri" w:cs="Calibri"/>
          <w:szCs w:val="22"/>
        </w:rPr>
      </w:pPr>
    </w:p>
    <w:p w:rsidR="009810B5" w:rsidRPr="009810B5" w:rsidRDefault="009810B5" w:rsidP="009810B5">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2992"/>
        <w:gridCol w:w="790"/>
        <w:gridCol w:w="706"/>
        <w:gridCol w:w="534"/>
        <w:gridCol w:w="225"/>
        <w:gridCol w:w="1049"/>
        <w:gridCol w:w="1367"/>
        <w:gridCol w:w="736"/>
        <w:gridCol w:w="892"/>
        <w:gridCol w:w="898"/>
      </w:tblGrid>
      <w:tr w:rsidR="009810B5" w:rsidRPr="009810B5" w:rsidTr="009810B5">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9810B5" w:rsidRPr="009810B5" w:rsidRDefault="009810B5" w:rsidP="009810B5">
            <w:pPr>
              <w:rPr>
                <w:rFonts w:ascii="Calibri" w:eastAsia="Calibri" w:hAnsi="Calibri" w:cs="Calibri"/>
                <w:b/>
              </w:rPr>
            </w:pPr>
            <w:r w:rsidRPr="009810B5">
              <w:rPr>
                <w:rFonts w:ascii="Calibri" w:eastAsia="Calibri" w:hAnsi="Calibri" w:cs="Calibri"/>
                <w:b/>
              </w:rPr>
              <w:t>Izbirni predmeti</w:t>
            </w:r>
          </w:p>
        </w:tc>
      </w:tr>
      <w:tr w:rsidR="009810B5" w:rsidRPr="009810B5" w:rsidTr="009810B5">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Učna enota</w:t>
            </w:r>
          </w:p>
        </w:tc>
        <w:tc>
          <w:tcPr>
            <w:tcW w:w="3027" w:type="dxa"/>
            <w:vMerge w:val="restart"/>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Nosilec</w:t>
            </w:r>
          </w:p>
        </w:tc>
        <w:tc>
          <w:tcPr>
            <w:tcW w:w="2050" w:type="dxa"/>
            <w:gridSpan w:val="3"/>
            <w:tcBorders>
              <w:top w:val="single" w:sz="4" w:space="0" w:color="auto"/>
              <w:left w:val="nil"/>
              <w:bottom w:val="single" w:sz="4" w:space="0" w:color="auto"/>
              <w:right w:val="nil"/>
            </w:tcBorders>
          </w:tcPr>
          <w:p w:rsidR="009810B5" w:rsidRPr="009810B5" w:rsidRDefault="009810B5" w:rsidP="009810B5">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ECTS</w:t>
            </w:r>
          </w:p>
        </w:tc>
      </w:tr>
      <w:tr w:rsidR="009810B5" w:rsidRPr="009810B5" w:rsidTr="009810B5">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3027"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rPr>
            </w:pPr>
            <w:r w:rsidRPr="009810B5">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9810B5" w:rsidRPr="009810B5" w:rsidRDefault="009810B5" w:rsidP="009810B5">
            <w:pPr>
              <w:rPr>
                <w:rFonts w:ascii="Calibri" w:eastAsia="Calibri" w:hAnsi="Calibri" w:cs="Calibri"/>
              </w:rPr>
            </w:pPr>
            <w:r w:rsidRPr="009810B5">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9810B5" w:rsidRPr="009810B5" w:rsidRDefault="009810B5" w:rsidP="009810B5">
            <w:pPr>
              <w:rPr>
                <w:rFonts w:ascii="Calibri" w:eastAsia="Calibri" w:hAnsi="Calibri" w:cs="Calibri"/>
              </w:rPr>
            </w:pPr>
            <w:r w:rsidRPr="009810B5">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9810B5" w:rsidRPr="009810B5" w:rsidRDefault="009810B5" w:rsidP="009810B5">
            <w:pPr>
              <w:rPr>
                <w:rFonts w:ascii="Calibri" w:eastAsia="Calibri" w:hAnsi="Calibri" w:cs="Calibri"/>
              </w:rPr>
            </w:pP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Orkester za učitelje glasbe</w:t>
            </w:r>
          </w:p>
        </w:tc>
        <w:tc>
          <w:tcPr>
            <w:tcW w:w="3027" w:type="dxa"/>
            <w:tcBorders>
              <w:top w:val="nil"/>
              <w:left w:val="nil"/>
              <w:bottom w:val="single" w:sz="4" w:space="0" w:color="auto"/>
              <w:right w:val="single" w:sz="4" w:space="0" w:color="auto"/>
            </w:tcBorders>
            <w:noWrap/>
            <w:vAlign w:val="bottom"/>
          </w:tcPr>
          <w:p w:rsidR="009810B5" w:rsidRPr="009810B5" w:rsidRDefault="00C4710A" w:rsidP="00C4710A">
            <w:pPr>
              <w:rPr>
                <w:rFonts w:ascii="Calibri" w:eastAsia="Calibri" w:hAnsi="Calibri" w:cs="Calibri"/>
                <w:szCs w:val="22"/>
              </w:rPr>
            </w:pPr>
            <w:r>
              <w:rPr>
                <w:rFonts w:ascii="Calibri" w:eastAsia="Calibri" w:hAnsi="Calibri" w:cs="Calibri"/>
                <w:szCs w:val="22"/>
              </w:rPr>
              <w:t xml:space="preserve">Dvoršak, Rogina, </w:t>
            </w:r>
            <w:r w:rsidR="00C87656">
              <w:rPr>
                <w:rFonts w:ascii="Calibri" w:eastAsia="Calibri" w:hAnsi="Calibri" w:cs="Calibri"/>
                <w:szCs w:val="22"/>
              </w:rPr>
              <w:t>Mihajlović</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90</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180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6</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Kitarski orkester za učitelje glasbe</w:t>
            </w:r>
          </w:p>
        </w:tc>
        <w:tc>
          <w:tcPr>
            <w:tcW w:w="3027"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Rajterič</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30</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120</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180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6</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Harmonikarski orkester za učitelje glasbe</w:t>
            </w:r>
          </w:p>
        </w:tc>
        <w:tc>
          <w:tcPr>
            <w:tcW w:w="3027"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Zagoranski</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30</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120</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180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6</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Komorna igra za učitelje glasbe</w:t>
            </w:r>
          </w:p>
        </w:tc>
        <w:tc>
          <w:tcPr>
            <w:tcW w:w="3027" w:type="dxa"/>
            <w:tcBorders>
              <w:top w:val="nil"/>
              <w:left w:val="nil"/>
              <w:bottom w:val="single" w:sz="4" w:space="0" w:color="auto"/>
              <w:right w:val="single" w:sz="4" w:space="0" w:color="auto"/>
            </w:tcBorders>
            <w:noWrap/>
            <w:vAlign w:val="bottom"/>
          </w:tcPr>
          <w:p w:rsidR="009810B5" w:rsidRPr="009810B5" w:rsidRDefault="00C87656" w:rsidP="00C4710A">
            <w:pPr>
              <w:rPr>
                <w:rFonts w:ascii="Calibri" w:eastAsia="Calibri" w:hAnsi="Calibri" w:cs="Calibri"/>
                <w:szCs w:val="22"/>
              </w:rPr>
            </w:pPr>
            <w:r>
              <w:rPr>
                <w:rFonts w:ascii="Calibri" w:eastAsia="Calibri" w:hAnsi="Calibri" w:cs="Calibri"/>
                <w:szCs w:val="22"/>
              </w:rPr>
              <w:t>Gorišek, M</w:t>
            </w:r>
            <w:r w:rsidR="00C4710A">
              <w:rPr>
                <w:rFonts w:ascii="Calibri" w:eastAsia="Calibri" w:hAnsi="Calibri" w:cs="Calibri"/>
                <w:szCs w:val="22"/>
              </w:rPr>
              <w:t>.</w:t>
            </w:r>
            <w:r>
              <w:rPr>
                <w:rFonts w:ascii="Calibri" w:eastAsia="Calibri" w:hAnsi="Calibri" w:cs="Calibri"/>
                <w:szCs w:val="22"/>
              </w:rPr>
              <w:t xml:space="preserve"> Haas</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30</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120</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180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6</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Ansambelsko petje za učitelje glasbe</w:t>
            </w:r>
          </w:p>
        </w:tc>
        <w:tc>
          <w:tcPr>
            <w:tcW w:w="3027" w:type="dxa"/>
            <w:tcBorders>
              <w:top w:val="nil"/>
              <w:left w:val="nil"/>
              <w:bottom w:val="single" w:sz="4" w:space="0" w:color="auto"/>
              <w:right w:val="single" w:sz="4" w:space="0" w:color="auto"/>
            </w:tcBorders>
            <w:noWrap/>
            <w:vAlign w:val="bottom"/>
          </w:tcPr>
          <w:p w:rsidR="009810B5" w:rsidRPr="009810B5" w:rsidRDefault="009810B5" w:rsidP="00C4710A">
            <w:pPr>
              <w:rPr>
                <w:rFonts w:ascii="Calibri" w:eastAsia="Calibri" w:hAnsi="Calibri" w:cs="Calibri"/>
                <w:szCs w:val="22"/>
              </w:rPr>
            </w:pPr>
            <w:r w:rsidRPr="009810B5">
              <w:rPr>
                <w:rFonts w:ascii="Calibri" w:eastAsia="Calibri" w:hAnsi="Calibri" w:cs="Calibri"/>
                <w:szCs w:val="22"/>
              </w:rPr>
              <w:t>Brodnik</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30</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120</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180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6</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Zbor za učitelje glasbe</w:t>
            </w:r>
          </w:p>
        </w:tc>
        <w:tc>
          <w:tcPr>
            <w:tcW w:w="3027" w:type="dxa"/>
            <w:tcBorders>
              <w:top w:val="nil"/>
              <w:left w:val="nil"/>
              <w:bottom w:val="single" w:sz="4" w:space="0" w:color="auto"/>
              <w:right w:val="single" w:sz="4" w:space="0" w:color="auto"/>
            </w:tcBorders>
            <w:noWrap/>
            <w:vAlign w:val="bottom"/>
          </w:tcPr>
          <w:p w:rsidR="009810B5" w:rsidRPr="009810B5" w:rsidRDefault="009810B5" w:rsidP="00C4710A">
            <w:pPr>
              <w:rPr>
                <w:rFonts w:ascii="Calibri" w:eastAsia="Calibri" w:hAnsi="Calibri" w:cs="Calibri"/>
                <w:szCs w:val="22"/>
              </w:rPr>
            </w:pPr>
            <w:r w:rsidRPr="009810B5">
              <w:rPr>
                <w:rFonts w:ascii="Calibri" w:eastAsia="Calibri" w:hAnsi="Calibri" w:cs="Calibri"/>
                <w:szCs w:val="22"/>
              </w:rPr>
              <w:t>Vatovec</w:t>
            </w:r>
            <w:r w:rsidR="00C4710A">
              <w:rPr>
                <w:rFonts w:ascii="Calibri" w:eastAsia="Calibri" w:hAnsi="Calibri" w:cs="Calibri"/>
                <w:szCs w:val="22"/>
              </w:rPr>
              <w:t xml:space="preserve">, </w:t>
            </w:r>
            <w:r w:rsidR="00C87656">
              <w:rPr>
                <w:rFonts w:ascii="Calibri" w:eastAsia="Calibri" w:hAnsi="Calibri" w:cs="Calibri"/>
                <w:szCs w:val="22"/>
              </w:rPr>
              <w:t>Vrhovnik</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60</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C4710A" w:rsidP="009810B5">
            <w:pPr>
              <w:jc w:val="right"/>
              <w:rPr>
                <w:rFonts w:ascii="Calibri" w:eastAsia="Calibri" w:hAnsi="Calibri" w:cs="Calibri"/>
                <w:szCs w:val="22"/>
              </w:rPr>
            </w:pPr>
            <w:r>
              <w:rPr>
                <w:rFonts w:ascii="Calibri" w:eastAsia="Calibri" w:hAnsi="Calibri" w:cs="Calibri"/>
                <w:szCs w:val="22"/>
              </w:rPr>
              <w:t>30</w:t>
            </w:r>
          </w:p>
        </w:tc>
        <w:tc>
          <w:tcPr>
            <w:tcW w:w="901" w:type="dxa"/>
            <w:tcBorders>
              <w:top w:val="nil"/>
              <w:left w:val="nil"/>
              <w:bottom w:val="single" w:sz="4" w:space="0" w:color="auto"/>
              <w:right w:val="single" w:sz="4" w:space="0" w:color="auto"/>
            </w:tcBorders>
            <w:noWrap/>
            <w:vAlign w:val="bottom"/>
          </w:tcPr>
          <w:p w:rsidR="009810B5" w:rsidRPr="009810B5" w:rsidRDefault="00C4710A" w:rsidP="009810B5">
            <w:pPr>
              <w:jc w:val="right"/>
              <w:rPr>
                <w:rFonts w:ascii="Calibri" w:eastAsia="Calibri" w:hAnsi="Calibri" w:cs="Calibri"/>
              </w:rPr>
            </w:pPr>
            <w:r>
              <w:rPr>
                <w:rFonts w:ascii="Calibri" w:eastAsia="Calibri" w:hAnsi="Calibri" w:cs="Calibri"/>
              </w:rPr>
              <w:t>12</w:t>
            </w:r>
            <w:r w:rsidR="009810B5" w:rsidRPr="009810B5">
              <w:rPr>
                <w:rFonts w:ascii="Calibri" w:eastAsia="Calibri" w:hAnsi="Calibri" w:cs="Calibri"/>
              </w:rPr>
              <w:t>0</w:t>
            </w:r>
          </w:p>
        </w:tc>
        <w:tc>
          <w:tcPr>
            <w:tcW w:w="907" w:type="dxa"/>
            <w:tcBorders>
              <w:top w:val="nil"/>
              <w:left w:val="nil"/>
              <w:bottom w:val="single" w:sz="4" w:space="0" w:color="auto"/>
              <w:right w:val="single" w:sz="4" w:space="0" w:color="auto"/>
            </w:tcBorders>
            <w:noWrap/>
            <w:vAlign w:val="bottom"/>
          </w:tcPr>
          <w:p w:rsidR="009810B5" w:rsidRPr="009810B5" w:rsidRDefault="00C4710A" w:rsidP="009810B5">
            <w:pPr>
              <w:jc w:val="right"/>
              <w:rPr>
                <w:rFonts w:ascii="Calibri" w:eastAsia="Calibri" w:hAnsi="Calibri" w:cs="Calibri"/>
              </w:rPr>
            </w:pPr>
            <w:r>
              <w:rPr>
                <w:rFonts w:ascii="Calibri" w:eastAsia="Calibri" w:hAnsi="Calibri" w:cs="Calibri"/>
              </w:rPr>
              <w:t>4</w:t>
            </w:r>
          </w:p>
        </w:tc>
      </w:tr>
      <w:tr w:rsidR="009810B5" w:rsidRPr="009810B5" w:rsidTr="009810B5">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7.</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Vodenje ansamblov v šoli-osnove dirigiranja</w:t>
            </w:r>
          </w:p>
        </w:tc>
        <w:tc>
          <w:tcPr>
            <w:tcW w:w="3027" w:type="dxa"/>
            <w:tcBorders>
              <w:top w:val="nil"/>
              <w:left w:val="nil"/>
              <w:bottom w:val="single" w:sz="4" w:space="0" w:color="auto"/>
              <w:right w:val="single" w:sz="4" w:space="0" w:color="auto"/>
            </w:tcBorders>
            <w:noWrap/>
            <w:vAlign w:val="bottom"/>
          </w:tcPr>
          <w:p w:rsidR="009810B5" w:rsidRPr="009810B5" w:rsidRDefault="00C87656" w:rsidP="00A67B8E">
            <w:pPr>
              <w:rPr>
                <w:rFonts w:ascii="Calibri" w:eastAsia="Calibri" w:hAnsi="Calibri" w:cs="Calibri"/>
                <w:szCs w:val="22"/>
              </w:rPr>
            </w:pPr>
            <w:r>
              <w:rPr>
                <w:rFonts w:ascii="Calibri" w:eastAsia="Calibri" w:hAnsi="Calibri" w:cs="Calibri"/>
                <w:szCs w:val="22"/>
              </w:rPr>
              <w:t>Dvoršak</w:t>
            </w:r>
          </w:p>
        </w:tc>
        <w:tc>
          <w:tcPr>
            <w:tcW w:w="798" w:type="dxa"/>
            <w:tcBorders>
              <w:top w:val="nil"/>
              <w:left w:val="nil"/>
              <w:bottom w:val="single" w:sz="4" w:space="0" w:color="auto"/>
              <w:right w:val="single" w:sz="4" w:space="0" w:color="auto"/>
            </w:tcBorders>
            <w:noWrap/>
            <w:vAlign w:val="bottom"/>
          </w:tcPr>
          <w:p w:rsidR="009810B5" w:rsidRPr="009810B5" w:rsidRDefault="00A67B8E" w:rsidP="009810B5">
            <w:pPr>
              <w:jc w:val="right"/>
              <w:rPr>
                <w:rFonts w:ascii="Calibri" w:eastAsia="Calibri" w:hAnsi="Calibri" w:cs="Calibri"/>
                <w:szCs w:val="22"/>
              </w:rPr>
            </w:pPr>
            <w:r>
              <w:rPr>
                <w:rFonts w:ascii="Calibri" w:eastAsia="Calibri" w:hAnsi="Calibri" w:cs="Calibri"/>
                <w:szCs w:val="22"/>
              </w:rPr>
              <w:t>6</w:t>
            </w:r>
            <w:r w:rsidR="009810B5" w:rsidRPr="009810B5">
              <w:rPr>
                <w:rFonts w:ascii="Calibri" w:eastAsia="Calibri" w:hAnsi="Calibri" w:cs="Calibri"/>
                <w:szCs w:val="22"/>
              </w:rPr>
              <w:t>0</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9810B5" w:rsidRPr="009810B5" w:rsidRDefault="00A67B8E" w:rsidP="009810B5">
            <w:pPr>
              <w:jc w:val="right"/>
              <w:rPr>
                <w:rFonts w:ascii="Calibri" w:eastAsia="Calibri" w:hAnsi="Calibri" w:cs="Calibri"/>
              </w:rPr>
            </w:pPr>
            <w:r>
              <w:rPr>
                <w:rFonts w:ascii="Calibri" w:eastAsia="Calibri" w:hAnsi="Calibri" w:cs="Calibri"/>
              </w:rPr>
              <w:t>-</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120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4</w:t>
            </w:r>
          </w:p>
        </w:tc>
      </w:tr>
      <w:tr w:rsidR="009810B5" w:rsidRPr="009810B5" w:rsidTr="00C87656">
        <w:trPr>
          <w:trHeight w:val="255"/>
        </w:trPr>
        <w:tc>
          <w:tcPr>
            <w:tcW w:w="591" w:type="dxa"/>
            <w:tcBorders>
              <w:top w:val="nil"/>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8.</w:t>
            </w:r>
          </w:p>
        </w:tc>
        <w:tc>
          <w:tcPr>
            <w:tcW w:w="3256"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 xml:space="preserve">Izbrana poglavja iz didaktičnega </w:t>
            </w:r>
          </w:p>
          <w:p w:rsidR="009810B5" w:rsidRPr="009810B5" w:rsidRDefault="009810B5" w:rsidP="009810B5">
            <w:pPr>
              <w:rPr>
                <w:rFonts w:ascii="Calibri" w:eastAsia="Calibri" w:hAnsi="Calibri" w:cs="Calibri"/>
                <w:szCs w:val="22"/>
              </w:rPr>
            </w:pPr>
            <w:r w:rsidRPr="009810B5">
              <w:rPr>
                <w:rFonts w:ascii="Calibri" w:eastAsia="Calibri" w:hAnsi="Calibri" w:cs="Calibri"/>
                <w:szCs w:val="22"/>
              </w:rPr>
              <w:t>sistema Carla Orffa</w:t>
            </w:r>
          </w:p>
        </w:tc>
        <w:tc>
          <w:tcPr>
            <w:tcW w:w="3027" w:type="dxa"/>
            <w:tcBorders>
              <w:top w:val="nil"/>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Rotar Pance</w:t>
            </w:r>
          </w:p>
        </w:tc>
        <w:tc>
          <w:tcPr>
            <w:tcW w:w="798"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15</w:t>
            </w:r>
          </w:p>
        </w:tc>
        <w:tc>
          <w:tcPr>
            <w:tcW w:w="766" w:type="dxa"/>
            <w:gridSpan w:val="2"/>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35</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25</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150</w:t>
            </w:r>
          </w:p>
        </w:tc>
        <w:tc>
          <w:tcPr>
            <w:tcW w:w="907" w:type="dxa"/>
            <w:tcBorders>
              <w:top w:val="nil"/>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5</w:t>
            </w:r>
          </w:p>
        </w:tc>
      </w:tr>
      <w:tr w:rsidR="009810B5" w:rsidRPr="009810B5" w:rsidTr="00C87656">
        <w:trPr>
          <w:trHeight w:val="255"/>
        </w:trPr>
        <w:tc>
          <w:tcPr>
            <w:tcW w:w="591"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9.</w:t>
            </w:r>
          </w:p>
        </w:tc>
        <w:tc>
          <w:tcPr>
            <w:tcW w:w="3256" w:type="dxa"/>
            <w:tcBorders>
              <w:top w:val="single" w:sz="4" w:space="0" w:color="auto"/>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Zgodovina svetovne glasbe</w:t>
            </w:r>
          </w:p>
        </w:tc>
        <w:tc>
          <w:tcPr>
            <w:tcW w:w="3027" w:type="dxa"/>
            <w:tcBorders>
              <w:top w:val="single" w:sz="4" w:space="0" w:color="auto"/>
              <w:left w:val="nil"/>
              <w:bottom w:val="single" w:sz="4" w:space="0" w:color="auto"/>
              <w:right w:val="single" w:sz="4" w:space="0" w:color="auto"/>
            </w:tcBorders>
            <w:noWrap/>
            <w:vAlign w:val="bottom"/>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Koter</w:t>
            </w:r>
          </w:p>
        </w:tc>
        <w:tc>
          <w:tcPr>
            <w:tcW w:w="798" w:type="dxa"/>
            <w:tcBorders>
              <w:top w:val="single" w:sz="4" w:space="0" w:color="auto"/>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60</w:t>
            </w:r>
          </w:p>
        </w:tc>
        <w:tc>
          <w:tcPr>
            <w:tcW w:w="713" w:type="dxa"/>
            <w:tcBorders>
              <w:top w:val="single" w:sz="4" w:space="0" w:color="auto"/>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66" w:type="dxa"/>
            <w:gridSpan w:val="2"/>
            <w:tcBorders>
              <w:top w:val="single" w:sz="4" w:space="0" w:color="auto"/>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w:t>
            </w:r>
          </w:p>
        </w:tc>
        <w:tc>
          <w:tcPr>
            <w:tcW w:w="1060" w:type="dxa"/>
            <w:tcBorders>
              <w:top w:val="single" w:sz="4" w:space="0" w:color="auto"/>
              <w:left w:val="nil"/>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szCs w:val="22"/>
              </w:rPr>
            </w:pPr>
            <w:r w:rsidRPr="009810B5">
              <w:rPr>
                <w:rFonts w:ascii="Calibri" w:eastAsia="Calibri" w:hAnsi="Calibri" w:cs="Calibri"/>
                <w:szCs w:val="22"/>
              </w:rPr>
              <w:t>90</w:t>
            </w:r>
          </w:p>
        </w:tc>
        <w:tc>
          <w:tcPr>
            <w:tcW w:w="901" w:type="dxa"/>
            <w:tcBorders>
              <w:top w:val="single" w:sz="4" w:space="0" w:color="auto"/>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150</w:t>
            </w:r>
          </w:p>
        </w:tc>
        <w:tc>
          <w:tcPr>
            <w:tcW w:w="907" w:type="dxa"/>
            <w:tcBorders>
              <w:top w:val="single" w:sz="4" w:space="0" w:color="auto"/>
              <w:left w:val="nil"/>
              <w:bottom w:val="single" w:sz="4" w:space="0" w:color="auto"/>
              <w:right w:val="single" w:sz="4" w:space="0" w:color="auto"/>
            </w:tcBorders>
            <w:noWrap/>
            <w:vAlign w:val="bottom"/>
          </w:tcPr>
          <w:p w:rsidR="009810B5" w:rsidRPr="009810B5" w:rsidRDefault="009810B5" w:rsidP="009810B5">
            <w:pPr>
              <w:jc w:val="right"/>
              <w:rPr>
                <w:rFonts w:ascii="Calibri" w:eastAsia="Calibri" w:hAnsi="Calibri" w:cs="Calibri"/>
              </w:rPr>
            </w:pPr>
            <w:r w:rsidRPr="009810B5">
              <w:rPr>
                <w:rFonts w:ascii="Calibri" w:eastAsia="Calibri" w:hAnsi="Calibri" w:cs="Calibri"/>
              </w:rPr>
              <w:t>5</w:t>
            </w:r>
          </w:p>
        </w:tc>
      </w:tr>
    </w:tbl>
    <w:p w:rsidR="009810B5" w:rsidRPr="009810B5" w:rsidRDefault="009810B5" w:rsidP="009810B5">
      <w:pPr>
        <w:rPr>
          <w:rFonts w:ascii="Calibri" w:eastAsia="Calibri" w:hAnsi="Calibri" w:cs="Calibri"/>
          <w:szCs w:val="22"/>
        </w:rPr>
      </w:pPr>
    </w:p>
    <w:p w:rsidR="009810B5" w:rsidRPr="009810B5" w:rsidRDefault="009810B5" w:rsidP="009810B5">
      <w:pPr>
        <w:rPr>
          <w:rFonts w:ascii="Calibri" w:eastAsia="Calibri" w:hAnsi="Calibri" w:cs="Calibri"/>
          <w:szCs w:val="22"/>
        </w:rPr>
      </w:pPr>
    </w:p>
    <w:p w:rsidR="009810B5" w:rsidRPr="009810B5" w:rsidRDefault="009810B5" w:rsidP="009810B5">
      <w:pPr>
        <w:rPr>
          <w:rFonts w:ascii="Calibri" w:eastAsia="Calibri" w:hAnsi="Calibri" w:cs="Calibri"/>
          <w:szCs w:val="22"/>
        </w:rPr>
      </w:pPr>
    </w:p>
    <w:p w:rsidR="009810B5" w:rsidRPr="009810B5" w:rsidRDefault="009810B5" w:rsidP="009810B5">
      <w:pPr>
        <w:rPr>
          <w:rFonts w:ascii="Calibri" w:eastAsia="Calibri" w:hAnsi="Calibri" w:cs="Calibri"/>
          <w:szCs w:val="22"/>
        </w:rPr>
      </w:pPr>
    </w:p>
    <w:p w:rsidR="009810B5" w:rsidRDefault="009810B5" w:rsidP="009810B5">
      <w:pPr>
        <w:ind w:left="720"/>
        <w:jc w:val="both"/>
        <w:rPr>
          <w:rFonts w:ascii="Calibri" w:eastAsia="Calibri" w:hAnsi="Calibri" w:cs="Calibri"/>
          <w:szCs w:val="22"/>
        </w:rPr>
      </w:pPr>
      <w:r w:rsidRPr="009810B5">
        <w:rPr>
          <w:rFonts w:ascii="Calibri" w:eastAsia="Calibri" w:hAnsi="Calibri" w:cs="Calibri"/>
          <w:szCs w:val="22"/>
        </w:rPr>
        <w:lastRenderedPageBreak/>
        <w:t>Delež izbirnosti po letnikih (razmerje med ECTS točkami, ki jih študent pridobi z obveznimi in izbirnimi vsebinami)</w:t>
      </w:r>
    </w:p>
    <w:p w:rsidR="009810B5" w:rsidRPr="009810B5" w:rsidRDefault="009810B5" w:rsidP="009810B5">
      <w:pPr>
        <w:ind w:left="720"/>
        <w:jc w:val="both"/>
        <w:rPr>
          <w:rFonts w:ascii="Calibri" w:eastAsia="Calibri" w:hAnsi="Calibri" w:cs="Calibri"/>
          <w:szCs w:val="22"/>
        </w:rPr>
      </w:pPr>
    </w:p>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3"/>
        <w:gridCol w:w="2790"/>
        <w:gridCol w:w="2787"/>
        <w:gridCol w:w="2805"/>
      </w:tblGrid>
      <w:tr w:rsidR="009810B5" w:rsidRPr="009810B5" w:rsidTr="009810B5">
        <w:tc>
          <w:tcPr>
            <w:tcW w:w="2844" w:type="dxa"/>
          </w:tcPr>
          <w:p w:rsidR="009810B5" w:rsidRPr="009810B5" w:rsidRDefault="009810B5" w:rsidP="009810B5">
            <w:pPr>
              <w:rPr>
                <w:rFonts w:ascii="Calibri" w:eastAsia="Calibri" w:hAnsi="Calibri" w:cs="Calibri"/>
                <w:szCs w:val="22"/>
              </w:rPr>
            </w:pPr>
          </w:p>
        </w:tc>
        <w:tc>
          <w:tcPr>
            <w:tcW w:w="2844" w:type="dxa"/>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Obvezne vsebine</w:t>
            </w:r>
          </w:p>
        </w:tc>
        <w:tc>
          <w:tcPr>
            <w:tcW w:w="2844" w:type="dxa"/>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Izbirne vsebine</w:t>
            </w:r>
          </w:p>
        </w:tc>
        <w:tc>
          <w:tcPr>
            <w:tcW w:w="2844" w:type="dxa"/>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Praktično usposabljanje</w:t>
            </w:r>
          </w:p>
        </w:tc>
      </w:tr>
      <w:tr w:rsidR="009810B5" w:rsidRPr="009810B5" w:rsidTr="009810B5">
        <w:tc>
          <w:tcPr>
            <w:tcW w:w="2844" w:type="dxa"/>
          </w:tcPr>
          <w:p w:rsidR="009810B5" w:rsidRPr="009810B5" w:rsidRDefault="009810B5" w:rsidP="009810B5">
            <w:pPr>
              <w:rPr>
                <w:rFonts w:ascii="Calibri" w:eastAsia="Calibri" w:hAnsi="Calibri" w:cs="Calibri"/>
                <w:szCs w:val="22"/>
              </w:rPr>
            </w:pPr>
            <w:r w:rsidRPr="009810B5">
              <w:rPr>
                <w:rFonts w:ascii="Calibri" w:eastAsia="Calibri" w:hAnsi="Calibri" w:cs="Calibri"/>
                <w:b/>
                <w:szCs w:val="22"/>
              </w:rPr>
              <w:t>Inštrumentalno-pevski modul</w:t>
            </w:r>
          </w:p>
        </w:tc>
        <w:tc>
          <w:tcPr>
            <w:tcW w:w="2844" w:type="dxa"/>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0,8</w:t>
            </w:r>
          </w:p>
        </w:tc>
        <w:tc>
          <w:tcPr>
            <w:tcW w:w="2844" w:type="dxa"/>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0,2</w:t>
            </w:r>
          </w:p>
        </w:tc>
        <w:tc>
          <w:tcPr>
            <w:tcW w:w="2844" w:type="dxa"/>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0,33</w:t>
            </w:r>
          </w:p>
        </w:tc>
      </w:tr>
      <w:tr w:rsidR="009810B5" w:rsidRPr="009810B5" w:rsidTr="009810B5">
        <w:tc>
          <w:tcPr>
            <w:tcW w:w="2844" w:type="dxa"/>
          </w:tcPr>
          <w:p w:rsidR="009810B5" w:rsidRPr="009810B5" w:rsidRDefault="009810B5" w:rsidP="009810B5">
            <w:pPr>
              <w:rPr>
                <w:rFonts w:ascii="Calibri" w:eastAsia="Calibri" w:hAnsi="Calibri" w:cs="Calibri"/>
                <w:szCs w:val="22"/>
              </w:rPr>
            </w:pPr>
            <w:r w:rsidRPr="009810B5">
              <w:rPr>
                <w:rFonts w:ascii="Calibri" w:eastAsia="Calibri" w:hAnsi="Calibri" w:cs="Calibri"/>
                <w:b/>
              </w:rPr>
              <w:t>Glasbeno-teoretski modul</w:t>
            </w:r>
          </w:p>
        </w:tc>
        <w:tc>
          <w:tcPr>
            <w:tcW w:w="2844" w:type="dxa"/>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0,683</w:t>
            </w:r>
          </w:p>
        </w:tc>
        <w:tc>
          <w:tcPr>
            <w:tcW w:w="2844" w:type="dxa"/>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0,317</w:t>
            </w:r>
          </w:p>
        </w:tc>
        <w:tc>
          <w:tcPr>
            <w:tcW w:w="2844" w:type="dxa"/>
          </w:tcPr>
          <w:p w:rsidR="009810B5" w:rsidRPr="009810B5" w:rsidRDefault="009810B5" w:rsidP="009810B5">
            <w:pPr>
              <w:rPr>
                <w:rFonts w:ascii="Calibri" w:eastAsia="Calibri" w:hAnsi="Calibri" w:cs="Calibri"/>
                <w:szCs w:val="22"/>
              </w:rPr>
            </w:pPr>
            <w:r w:rsidRPr="009810B5">
              <w:rPr>
                <w:rFonts w:ascii="Calibri" w:eastAsia="Calibri" w:hAnsi="Calibri" w:cs="Calibri"/>
                <w:szCs w:val="22"/>
              </w:rPr>
              <w:t>28,3 ali 33,3 (odvisno od izbirnega predmeta)</w:t>
            </w:r>
          </w:p>
        </w:tc>
      </w:tr>
    </w:tbl>
    <w:p w:rsidR="009810B5" w:rsidRPr="009810B5" w:rsidRDefault="009810B5" w:rsidP="009810B5">
      <w:pPr>
        <w:rPr>
          <w:rFonts w:ascii="Calibri" w:eastAsia="Calibri" w:hAnsi="Calibri" w:cs="Calibri"/>
          <w:szCs w:val="22"/>
        </w:rPr>
      </w:pPr>
    </w:p>
    <w:p w:rsidR="000C61FF" w:rsidRDefault="000C61FF"/>
    <w:p w:rsidR="00DD3CFB" w:rsidRDefault="00DD3CFB" w:rsidP="006C6199">
      <w:pPr>
        <w:rPr>
          <w:rFonts w:ascii="Calibri" w:eastAsia="Calibri" w:hAnsi="Calibri" w:cs="Calibri"/>
          <w:szCs w:val="22"/>
        </w:rPr>
      </w:pPr>
    </w:p>
    <w:p w:rsidR="006C6199" w:rsidRDefault="006C6199" w:rsidP="006C6199">
      <w:pPr>
        <w:rPr>
          <w:rFonts w:ascii="Calibri" w:eastAsia="Calibri" w:hAnsi="Calibri" w:cs="Calibri"/>
          <w:szCs w:val="22"/>
        </w:rPr>
      </w:pPr>
    </w:p>
    <w:p w:rsidR="006C6199" w:rsidRDefault="006C6199" w:rsidP="006C6199">
      <w:pPr>
        <w:rPr>
          <w:rFonts w:ascii="Calibri" w:eastAsia="Calibri" w:hAnsi="Calibri" w:cs="Calibri"/>
          <w:szCs w:val="22"/>
        </w:rPr>
      </w:pPr>
    </w:p>
    <w:sectPr w:rsidR="006C6199" w:rsidSect="006C619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053" w:rsidRDefault="00121053" w:rsidP="00C212EB">
      <w:r>
        <w:separator/>
      </w:r>
    </w:p>
  </w:endnote>
  <w:endnote w:type="continuationSeparator" w:id="0">
    <w:p w:rsidR="00121053" w:rsidRDefault="00121053" w:rsidP="00C2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053" w:rsidRDefault="00121053" w:rsidP="00C212EB">
      <w:r>
        <w:separator/>
      </w:r>
    </w:p>
  </w:footnote>
  <w:footnote w:type="continuationSeparator" w:id="0">
    <w:p w:rsidR="00121053" w:rsidRDefault="00121053" w:rsidP="00C21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11F19"/>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 w15:restartNumberingAfterBreak="0">
    <w:nsid w:val="66ED52B5"/>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99"/>
    <w:rsid w:val="00004F34"/>
    <w:rsid w:val="00037A73"/>
    <w:rsid w:val="00056B47"/>
    <w:rsid w:val="00065349"/>
    <w:rsid w:val="000862BB"/>
    <w:rsid w:val="000C61FF"/>
    <w:rsid w:val="000D0840"/>
    <w:rsid w:val="000E129B"/>
    <w:rsid w:val="000F287F"/>
    <w:rsid w:val="00121053"/>
    <w:rsid w:val="00181A74"/>
    <w:rsid w:val="00182DDB"/>
    <w:rsid w:val="0018357F"/>
    <w:rsid w:val="001B4887"/>
    <w:rsid w:val="001E4D54"/>
    <w:rsid w:val="00233B06"/>
    <w:rsid w:val="00246CD6"/>
    <w:rsid w:val="00266EAB"/>
    <w:rsid w:val="002955E1"/>
    <w:rsid w:val="002D62D7"/>
    <w:rsid w:val="002E5D70"/>
    <w:rsid w:val="002F46E9"/>
    <w:rsid w:val="002F589F"/>
    <w:rsid w:val="00394F27"/>
    <w:rsid w:val="004247BE"/>
    <w:rsid w:val="00445F02"/>
    <w:rsid w:val="004E0847"/>
    <w:rsid w:val="004E7EDC"/>
    <w:rsid w:val="004F32EC"/>
    <w:rsid w:val="0052397E"/>
    <w:rsid w:val="00524A94"/>
    <w:rsid w:val="005513F9"/>
    <w:rsid w:val="00551DDB"/>
    <w:rsid w:val="005A52D2"/>
    <w:rsid w:val="005B62F9"/>
    <w:rsid w:val="005D79D2"/>
    <w:rsid w:val="006121F3"/>
    <w:rsid w:val="006341CE"/>
    <w:rsid w:val="006510CA"/>
    <w:rsid w:val="006705FB"/>
    <w:rsid w:val="00681EAA"/>
    <w:rsid w:val="00691ED1"/>
    <w:rsid w:val="006C6199"/>
    <w:rsid w:val="006E645D"/>
    <w:rsid w:val="0070473F"/>
    <w:rsid w:val="00733594"/>
    <w:rsid w:val="0073382E"/>
    <w:rsid w:val="0074477A"/>
    <w:rsid w:val="00780498"/>
    <w:rsid w:val="007A7AC6"/>
    <w:rsid w:val="007E189D"/>
    <w:rsid w:val="00861123"/>
    <w:rsid w:val="008E25E3"/>
    <w:rsid w:val="008E5623"/>
    <w:rsid w:val="00921750"/>
    <w:rsid w:val="00925395"/>
    <w:rsid w:val="00940F34"/>
    <w:rsid w:val="00950860"/>
    <w:rsid w:val="00970F2E"/>
    <w:rsid w:val="009756B4"/>
    <w:rsid w:val="009810B5"/>
    <w:rsid w:val="00987740"/>
    <w:rsid w:val="009A23A1"/>
    <w:rsid w:val="00A15921"/>
    <w:rsid w:val="00A617AA"/>
    <w:rsid w:val="00A67B8E"/>
    <w:rsid w:val="00A837E5"/>
    <w:rsid w:val="00AB7FDF"/>
    <w:rsid w:val="00C12532"/>
    <w:rsid w:val="00C212EB"/>
    <w:rsid w:val="00C232FD"/>
    <w:rsid w:val="00C41545"/>
    <w:rsid w:val="00C4710A"/>
    <w:rsid w:val="00C87656"/>
    <w:rsid w:val="00C94A5F"/>
    <w:rsid w:val="00CD6619"/>
    <w:rsid w:val="00D01906"/>
    <w:rsid w:val="00D2590A"/>
    <w:rsid w:val="00D73BA7"/>
    <w:rsid w:val="00DB3BEE"/>
    <w:rsid w:val="00DB3C17"/>
    <w:rsid w:val="00DC1E39"/>
    <w:rsid w:val="00DD3CFB"/>
    <w:rsid w:val="00DE21FE"/>
    <w:rsid w:val="00E100D0"/>
    <w:rsid w:val="00E151C3"/>
    <w:rsid w:val="00E4480A"/>
    <w:rsid w:val="00E95528"/>
    <w:rsid w:val="00EB16E0"/>
    <w:rsid w:val="00F27E8A"/>
    <w:rsid w:val="00F61DD2"/>
    <w:rsid w:val="00F62CA7"/>
    <w:rsid w:val="00FC7525"/>
    <w:rsid w:val="00FE2D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3F621-B9B9-4C2B-B0D8-DEC2A3A8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61FF"/>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sid w:val="006C6199"/>
    <w:rPr>
      <w:rFonts w:cs="Times New Roman"/>
      <w:sz w:val="16"/>
      <w:szCs w:val="16"/>
    </w:rPr>
  </w:style>
  <w:style w:type="paragraph" w:styleId="Pripombabesedilo">
    <w:name w:val="annotation text"/>
    <w:basedOn w:val="Navaden"/>
    <w:link w:val="PripombabesediloZnak"/>
    <w:semiHidden/>
    <w:rsid w:val="006C6199"/>
    <w:rPr>
      <w:rFonts w:ascii="Calibri" w:eastAsia="Calibri" w:hAnsi="Calibri"/>
      <w:sz w:val="20"/>
      <w:szCs w:val="20"/>
    </w:rPr>
  </w:style>
  <w:style w:type="character" w:customStyle="1" w:styleId="PripombabesediloZnak">
    <w:name w:val="Pripomba – besedilo Znak"/>
    <w:basedOn w:val="Privzetapisavaodstavka"/>
    <w:link w:val="Pripombabesedilo"/>
    <w:semiHidden/>
    <w:rsid w:val="006C6199"/>
    <w:rPr>
      <w:rFonts w:ascii="Calibri" w:eastAsia="Calibri" w:hAnsi="Calibri"/>
      <w:lang w:eastAsia="sl-SI"/>
    </w:rPr>
  </w:style>
  <w:style w:type="paragraph" w:styleId="Besedilooblaka">
    <w:name w:val="Balloon Text"/>
    <w:basedOn w:val="Navaden"/>
    <w:link w:val="BesedilooblakaZnak"/>
    <w:uiPriority w:val="99"/>
    <w:semiHidden/>
    <w:unhideWhenUsed/>
    <w:rsid w:val="006C619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6199"/>
    <w:rPr>
      <w:rFonts w:ascii="Tahoma" w:hAnsi="Tahoma" w:cs="Tahoma"/>
      <w:sz w:val="16"/>
      <w:szCs w:val="16"/>
      <w:lang w:eastAsia="sl-SI"/>
    </w:rPr>
  </w:style>
  <w:style w:type="table" w:styleId="Tabelamrea">
    <w:name w:val="Table Grid"/>
    <w:basedOn w:val="Navadnatabela"/>
    <w:rsid w:val="006C6199"/>
    <w:rPr>
      <w:rFonts w:ascii="Calibri" w:eastAsia="Calibri" w:hAnsi="Calibri"/>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C212EB"/>
    <w:rPr>
      <w:sz w:val="20"/>
      <w:szCs w:val="20"/>
    </w:rPr>
  </w:style>
  <w:style w:type="character" w:customStyle="1" w:styleId="Sprotnaopomba-besediloZnak">
    <w:name w:val="Sprotna opomba - besedilo Znak"/>
    <w:basedOn w:val="Privzetapisavaodstavka"/>
    <w:link w:val="Sprotnaopomba-besedilo"/>
    <w:uiPriority w:val="99"/>
    <w:semiHidden/>
    <w:rsid w:val="00C212EB"/>
    <w:rPr>
      <w:lang w:eastAsia="sl-SI"/>
    </w:rPr>
  </w:style>
  <w:style w:type="character" w:styleId="Sprotnaopomba-sklic">
    <w:name w:val="footnote reference"/>
    <w:basedOn w:val="Privzetapisavaodstavka"/>
    <w:uiPriority w:val="99"/>
    <w:semiHidden/>
    <w:unhideWhenUsed/>
    <w:rsid w:val="00C212EB"/>
    <w:rPr>
      <w:vertAlign w:val="superscript"/>
    </w:rPr>
  </w:style>
  <w:style w:type="numbering" w:customStyle="1" w:styleId="Brezseznama1">
    <w:name w:val="Brez seznama1"/>
    <w:next w:val="Brezseznama"/>
    <w:uiPriority w:val="99"/>
    <w:semiHidden/>
    <w:unhideWhenUsed/>
    <w:rsid w:val="00981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8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7E87-4EE1-441A-BEF6-FB64001E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2384</Words>
  <Characters>13594</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Rajterič, Tomaž</dc:creator>
  <cp:lastModifiedBy>Kostrevc, Tim</cp:lastModifiedBy>
  <cp:revision>13</cp:revision>
  <cp:lastPrinted>2013-04-03T07:36:00Z</cp:lastPrinted>
  <dcterms:created xsi:type="dcterms:W3CDTF">2019-12-16T13:16:00Z</dcterms:created>
  <dcterms:modified xsi:type="dcterms:W3CDTF">2019-12-16T13:26:00Z</dcterms:modified>
</cp:coreProperties>
</file>