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6D" w:rsidRDefault="0092076D" w:rsidP="0092076D">
      <w:pPr>
        <w:spacing w:before="100" w:beforeAutospacing="1" w:after="100" w:afterAutospacing="1" w:line="240" w:lineRule="auto"/>
        <w:outlineLvl w:val="0"/>
        <w:rPr>
          <w:rFonts w:ascii="Arial Nova" w:eastAsia="Times New Roman" w:hAnsi="Arial Nova" w:cs="Times New Roman"/>
          <w:b/>
          <w:bCs/>
          <w:kern w:val="36"/>
          <w:sz w:val="48"/>
          <w:szCs w:val="48"/>
          <w:lang w:val="sl-SI" w:eastAsia="sl-SI"/>
        </w:rPr>
      </w:pPr>
      <w:bookmarkStart w:id="0" w:name="_GoBack"/>
      <w:bookmarkEnd w:id="0"/>
      <w:r>
        <w:rPr>
          <w:rFonts w:ascii="Arial Nova" w:eastAsia="Times New Roman" w:hAnsi="Arial Nova" w:cs="Times New Roman"/>
          <w:b/>
          <w:bCs/>
          <w:kern w:val="36"/>
          <w:sz w:val="48"/>
          <w:szCs w:val="48"/>
          <w:lang w:val="sl-SI" w:eastAsia="sl-SI"/>
        </w:rPr>
        <w:t xml:space="preserve">MOJSTRSKI TEČAJ </w:t>
      </w:r>
    </w:p>
    <w:tbl>
      <w:tblPr>
        <w:tblStyle w:val="Tabelamrea"/>
        <w:tblpPr w:leftFromText="141" w:rightFromText="141" w:vertAnchor="text" w:horzAnchor="margin" w:tblpY="2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180DE6">
        <w:tc>
          <w:tcPr>
            <w:tcW w:w="4506" w:type="dxa"/>
          </w:tcPr>
          <w:p w:rsidR="00180DE6" w:rsidRDefault="00797B54" w:rsidP="001C0E6F">
            <w:pPr>
              <w:tabs>
                <w:tab w:val="left" w:pos="0"/>
                <w:tab w:val="left" w:pos="483"/>
              </w:tabs>
              <w:spacing w:before="100" w:beforeAutospacing="1" w:after="100" w:afterAutospacing="1"/>
              <w:ind w:left="34"/>
              <w:outlineLvl w:val="0"/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</w:pPr>
            <w:r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  <w:t>Akademija za glasbo</w:t>
            </w:r>
          </w:p>
          <w:p w:rsidR="00180DE6" w:rsidRPr="00180DE6" w:rsidRDefault="00180DE6" w:rsidP="001C0E6F">
            <w:pPr>
              <w:tabs>
                <w:tab w:val="left" w:pos="0"/>
                <w:tab w:val="left" w:pos="483"/>
              </w:tabs>
              <w:spacing w:before="100" w:beforeAutospacing="1" w:after="100" w:afterAutospacing="1"/>
              <w:ind w:left="34"/>
              <w:outlineLvl w:val="0"/>
              <w:rPr>
                <w:rFonts w:ascii="Arial Nova" w:eastAsia="Times New Roman" w:hAnsi="Arial Nova" w:cs="Times New Roman"/>
                <w:b/>
                <w:bCs/>
                <w:kern w:val="36"/>
                <w:sz w:val="20"/>
                <w:szCs w:val="20"/>
                <w:lang w:val="sl-SI" w:eastAsia="sl-SI"/>
              </w:rPr>
            </w:pPr>
          </w:p>
          <w:p w:rsidR="00180DE6" w:rsidRDefault="00180DE6" w:rsidP="001C0E6F">
            <w:pPr>
              <w:tabs>
                <w:tab w:val="left" w:pos="0"/>
                <w:tab w:val="left" w:pos="483"/>
              </w:tabs>
              <w:spacing w:before="100" w:beforeAutospacing="1" w:after="100" w:afterAutospacing="1"/>
              <w:ind w:left="34"/>
              <w:outlineLvl w:val="0"/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</w:pPr>
            <w:r w:rsidRPr="00180DE6"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  <w:t>25. in 26. november 2018</w:t>
            </w:r>
          </w:p>
          <w:p w:rsidR="00180DE6" w:rsidRPr="00180DE6" w:rsidRDefault="00180DE6" w:rsidP="001C0E6F">
            <w:pPr>
              <w:tabs>
                <w:tab w:val="left" w:pos="0"/>
                <w:tab w:val="left" w:pos="483"/>
              </w:tabs>
              <w:spacing w:before="100" w:beforeAutospacing="1" w:after="100" w:afterAutospacing="1"/>
              <w:ind w:left="34"/>
              <w:outlineLvl w:val="0"/>
              <w:rPr>
                <w:rFonts w:ascii="Arial Nova" w:eastAsia="Times New Roman" w:hAnsi="Arial Nova" w:cs="Times New Roman"/>
                <w:b/>
                <w:bCs/>
                <w:kern w:val="36"/>
                <w:sz w:val="20"/>
                <w:szCs w:val="20"/>
                <w:lang w:val="sl-SI" w:eastAsia="sl-SI"/>
              </w:rPr>
            </w:pPr>
          </w:p>
          <w:p w:rsidR="00180DE6" w:rsidRDefault="00180DE6" w:rsidP="00C4748A">
            <w:pPr>
              <w:tabs>
                <w:tab w:val="left" w:pos="0"/>
                <w:tab w:val="left" w:pos="483"/>
              </w:tabs>
              <w:spacing w:before="100" w:beforeAutospacing="1" w:after="100" w:afterAutospacing="1"/>
              <w:ind w:left="34"/>
              <w:outlineLvl w:val="0"/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</w:pPr>
            <w:r w:rsidRPr="00180DE6"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  <w:t xml:space="preserve">Prijave: </w:t>
            </w:r>
            <w:r w:rsidR="00C4748A"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  <w:t>do 23. novembra</w:t>
            </w:r>
          </w:p>
          <w:p w:rsidR="00C4748A" w:rsidRDefault="00180DE6" w:rsidP="001C0E6F">
            <w:pPr>
              <w:tabs>
                <w:tab w:val="left" w:pos="0"/>
                <w:tab w:val="left" w:pos="483"/>
              </w:tabs>
              <w:spacing w:before="100" w:beforeAutospacing="1"/>
              <w:ind w:left="34"/>
              <w:outlineLvl w:val="0"/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</w:pPr>
            <w:r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  <w:t>Informacije</w:t>
            </w:r>
            <w:r w:rsidR="00C4748A">
              <w:rPr>
                <w:rFonts w:ascii="Arial Nova" w:eastAsia="Times New Roman" w:hAnsi="Arial Nova" w:cs="Times New Roman"/>
                <w:b/>
                <w:bCs/>
                <w:kern w:val="36"/>
                <w:sz w:val="40"/>
                <w:szCs w:val="40"/>
                <w:lang w:val="sl-SI" w:eastAsia="sl-SI"/>
              </w:rPr>
              <w:t>: Akademija za glasbo</w:t>
            </w:r>
          </w:p>
          <w:p w:rsidR="00180DE6" w:rsidRPr="00C4748A" w:rsidRDefault="007558AE" w:rsidP="001C0E6F">
            <w:pPr>
              <w:tabs>
                <w:tab w:val="left" w:pos="0"/>
                <w:tab w:val="left" w:pos="483"/>
              </w:tabs>
              <w:spacing w:before="100" w:beforeAutospacing="1"/>
              <w:ind w:left="34"/>
              <w:outlineLvl w:val="0"/>
              <w:rPr>
                <w:rFonts w:ascii="Arial Nova" w:eastAsia="Times New Roman" w:hAnsi="Arial Nova" w:cs="Times New Roman"/>
                <w:b/>
                <w:bCs/>
                <w:kern w:val="36"/>
                <w:sz w:val="36"/>
                <w:szCs w:val="40"/>
                <w:lang w:val="sl-SI" w:eastAsia="sl-SI"/>
              </w:rPr>
            </w:pPr>
            <w:hyperlink r:id="rId4" w:history="1">
              <w:r w:rsidR="00C4748A" w:rsidRPr="00C4748A">
                <w:rPr>
                  <w:rStyle w:val="Hiperpovezava"/>
                  <w:rFonts w:ascii="Arial Narrow" w:hAnsi="Arial Narrow" w:cs="Tahoma"/>
                  <w:b/>
                  <w:bCs/>
                  <w:sz w:val="36"/>
                  <w:szCs w:val="20"/>
                </w:rPr>
                <w:t>aginter@ag.uni-lj.si</w:t>
              </w:r>
            </w:hyperlink>
          </w:p>
          <w:p w:rsidR="00180DE6" w:rsidRPr="00180DE6" w:rsidRDefault="00180DE6" w:rsidP="001C0E6F">
            <w:pPr>
              <w:tabs>
                <w:tab w:val="left" w:pos="0"/>
                <w:tab w:val="left" w:pos="483"/>
              </w:tabs>
              <w:spacing w:before="100" w:beforeAutospacing="1" w:after="100" w:afterAutospacing="1"/>
              <w:ind w:left="34"/>
              <w:outlineLvl w:val="0"/>
              <w:rPr>
                <w:rFonts w:ascii="Arial Nova" w:eastAsia="Times New Roman" w:hAnsi="Arial Nova" w:cs="Times New Roman"/>
                <w:b/>
                <w:bCs/>
                <w:kern w:val="36"/>
                <w:sz w:val="36"/>
                <w:szCs w:val="36"/>
                <w:lang w:val="sl-SI" w:eastAsia="sl-SI"/>
              </w:rPr>
            </w:pPr>
          </w:p>
        </w:tc>
        <w:tc>
          <w:tcPr>
            <w:tcW w:w="4506" w:type="dxa"/>
          </w:tcPr>
          <w:p w:rsidR="00180DE6" w:rsidRDefault="00180DE6" w:rsidP="001C0E6F">
            <w:pPr>
              <w:spacing w:before="100" w:beforeAutospacing="1" w:after="100" w:afterAutospacing="1"/>
              <w:outlineLvl w:val="0"/>
              <w:rPr>
                <w:rFonts w:ascii="Arial Nova" w:eastAsia="Times New Roman" w:hAnsi="Arial Nova" w:cs="Times New Roman"/>
                <w:b/>
                <w:bCs/>
                <w:kern w:val="36"/>
                <w:sz w:val="48"/>
                <w:szCs w:val="48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2715083" cy="4076700"/>
                  <wp:effectExtent l="0" t="0" r="9525" b="0"/>
                  <wp:docPr id="1" name="Slika 1" descr="https://tartini.si/f/pics/Zunanji-sodelavci/Violeta_foto-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artini.si/f/pics/Zunanji-sodelavci/Violeta_foto-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104" cy="41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76D" w:rsidRDefault="0092076D" w:rsidP="0092076D">
      <w:pPr>
        <w:spacing w:before="100" w:beforeAutospacing="1" w:after="100" w:afterAutospacing="1" w:line="240" w:lineRule="auto"/>
        <w:outlineLvl w:val="0"/>
        <w:rPr>
          <w:rFonts w:ascii="Arial Nova" w:eastAsia="Times New Roman" w:hAnsi="Arial Nova" w:cs="Times New Roman"/>
          <w:b/>
          <w:bCs/>
          <w:kern w:val="36"/>
          <w:sz w:val="48"/>
          <w:szCs w:val="48"/>
          <w:lang w:val="sl-SI" w:eastAsia="sl-SI"/>
        </w:rPr>
      </w:pPr>
      <w:r>
        <w:rPr>
          <w:rFonts w:ascii="Arial Nova" w:eastAsia="Times New Roman" w:hAnsi="Arial Nova" w:cs="Times New Roman"/>
          <w:b/>
          <w:bCs/>
          <w:kern w:val="36"/>
          <w:sz w:val="48"/>
          <w:szCs w:val="48"/>
          <w:lang w:val="sl-SI" w:eastAsia="sl-SI"/>
        </w:rPr>
        <w:t xml:space="preserve">Violeta </w:t>
      </w:r>
      <w:proofErr w:type="spellStart"/>
      <w:r>
        <w:rPr>
          <w:rFonts w:ascii="Arial Nova" w:eastAsia="Times New Roman" w:hAnsi="Arial Nova" w:cs="Times New Roman"/>
          <w:b/>
          <w:bCs/>
          <w:kern w:val="36"/>
          <w:sz w:val="48"/>
          <w:szCs w:val="48"/>
          <w:lang w:val="sl-SI" w:eastAsia="sl-SI"/>
        </w:rPr>
        <w:t>Sm</w:t>
      </w:r>
      <w:r w:rsidRPr="0092076D">
        <w:rPr>
          <w:rFonts w:ascii="Arial Nova" w:eastAsia="Times New Roman" w:hAnsi="Arial Nova" w:cs="Times New Roman"/>
          <w:b/>
          <w:bCs/>
          <w:kern w:val="36"/>
          <w:sz w:val="48"/>
          <w:szCs w:val="48"/>
          <w:lang w:val="sl-SI" w:eastAsia="sl-SI"/>
        </w:rPr>
        <w:t>ailović</w:t>
      </w:r>
      <w:proofErr w:type="spellEnd"/>
      <w:r w:rsidRPr="0092076D">
        <w:rPr>
          <w:rFonts w:ascii="Arial Nova" w:eastAsia="Times New Roman" w:hAnsi="Arial Nova" w:cs="Times New Roman"/>
          <w:b/>
          <w:bCs/>
          <w:kern w:val="36"/>
          <w:sz w:val="48"/>
          <w:szCs w:val="48"/>
          <w:lang w:val="sl-SI" w:eastAsia="sl-SI"/>
        </w:rPr>
        <w:t>-</w:t>
      </w:r>
      <w:proofErr w:type="spellStart"/>
      <w:r w:rsidRPr="0092076D">
        <w:rPr>
          <w:rFonts w:ascii="Arial Nova" w:eastAsia="Times New Roman" w:hAnsi="Arial Nova" w:cs="Times New Roman"/>
          <w:b/>
          <w:bCs/>
          <w:kern w:val="36"/>
          <w:sz w:val="48"/>
          <w:szCs w:val="48"/>
          <w:lang w:val="sl-SI" w:eastAsia="sl-SI"/>
        </w:rPr>
        <w:t>Huart</w:t>
      </w:r>
      <w:proofErr w:type="spellEnd"/>
      <w:r w:rsidR="001C0E6F">
        <w:rPr>
          <w:rFonts w:ascii="Arial Nova" w:eastAsia="Times New Roman" w:hAnsi="Arial Nova" w:cs="Times New Roman"/>
          <w:b/>
          <w:bCs/>
          <w:kern w:val="36"/>
          <w:sz w:val="48"/>
          <w:szCs w:val="48"/>
          <w:lang w:val="sl-SI" w:eastAsia="sl-SI"/>
        </w:rPr>
        <w:t>, violina, Pariz</w:t>
      </w:r>
    </w:p>
    <w:p w:rsidR="00180DE6" w:rsidRDefault="001C0E6F" w:rsidP="001C0E6F">
      <w:pPr>
        <w:spacing w:before="100" w:beforeAutospacing="1" w:after="100" w:afterAutospacing="1" w:line="240" w:lineRule="auto"/>
        <w:rPr>
          <w:rFonts w:ascii="Arial Nova" w:eastAsia="Times New Roman" w:hAnsi="Arial Nova" w:cs="Arial"/>
          <w:sz w:val="36"/>
          <w:szCs w:val="36"/>
          <w:lang w:val="sl-SI" w:eastAsia="sl-SI"/>
        </w:rPr>
      </w:pPr>
      <w:r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kot </w:t>
      </w:r>
      <w:r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redna profesorica </w:t>
      </w:r>
      <w:r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violine </w:t>
      </w:r>
      <w:r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>na renomiranem konservatori</w:t>
      </w:r>
      <w:r>
        <w:rPr>
          <w:rFonts w:ascii="Arial Nova" w:eastAsia="Times New Roman" w:hAnsi="Arial Nova" w:cs="Arial"/>
          <w:sz w:val="36"/>
          <w:szCs w:val="36"/>
          <w:lang w:val="sl-SI" w:eastAsia="sl-SI"/>
        </w:rPr>
        <w:t>ju „</w:t>
      </w:r>
      <w:proofErr w:type="spellStart"/>
      <w:r>
        <w:rPr>
          <w:rFonts w:ascii="Arial Nova" w:eastAsia="Times New Roman" w:hAnsi="Arial Nova" w:cs="Arial"/>
          <w:sz w:val="36"/>
          <w:szCs w:val="36"/>
          <w:lang w:val="sl-SI" w:eastAsia="sl-SI"/>
        </w:rPr>
        <w:t>Schola</w:t>
      </w:r>
      <w:proofErr w:type="spellEnd"/>
      <w:r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 </w:t>
      </w:r>
      <w:proofErr w:type="spellStart"/>
      <w:r>
        <w:rPr>
          <w:rFonts w:ascii="Arial Nova" w:eastAsia="Times New Roman" w:hAnsi="Arial Nova" w:cs="Arial"/>
          <w:sz w:val="36"/>
          <w:szCs w:val="36"/>
          <w:lang w:val="sl-SI" w:eastAsia="sl-SI"/>
        </w:rPr>
        <w:t>Cantorum</w:t>
      </w:r>
      <w:proofErr w:type="spellEnd"/>
      <w:r>
        <w:rPr>
          <w:rFonts w:ascii="Arial Nova" w:eastAsia="Times New Roman" w:hAnsi="Arial Nova" w:cs="Arial"/>
          <w:sz w:val="36"/>
          <w:szCs w:val="36"/>
          <w:lang w:val="sl-SI" w:eastAsia="sl-SI"/>
        </w:rPr>
        <w:t>“ v Parizu</w:t>
      </w:r>
    </w:p>
    <w:p w:rsidR="001C0E6F" w:rsidRDefault="001C0E6F" w:rsidP="00180DE6">
      <w:pPr>
        <w:spacing w:before="100" w:beforeAutospacing="1" w:after="100" w:afterAutospacing="1" w:line="240" w:lineRule="auto"/>
        <w:rPr>
          <w:rFonts w:ascii="Arial Nova" w:eastAsia="Times New Roman" w:hAnsi="Arial Nova" w:cs="Arial"/>
          <w:sz w:val="36"/>
          <w:szCs w:val="36"/>
          <w:lang w:val="sl-SI" w:eastAsia="sl-SI"/>
        </w:rPr>
      </w:pPr>
    </w:p>
    <w:p w:rsidR="00180DE6" w:rsidRDefault="00180DE6" w:rsidP="00180DE6">
      <w:pPr>
        <w:spacing w:before="100" w:beforeAutospacing="1" w:after="100" w:afterAutospacing="1" w:line="240" w:lineRule="auto"/>
        <w:rPr>
          <w:rFonts w:ascii="Arial Nova" w:eastAsia="Times New Roman" w:hAnsi="Arial Nova" w:cs="Arial"/>
          <w:sz w:val="36"/>
          <w:szCs w:val="36"/>
          <w:lang w:val="sl-SI" w:eastAsia="sl-SI"/>
        </w:rPr>
      </w:pPr>
      <w:r w:rsidRPr="00180DE6">
        <w:rPr>
          <w:rFonts w:ascii="Arial Nova" w:eastAsia="Times New Roman" w:hAnsi="Arial Nova" w:cs="Arial"/>
          <w:sz w:val="36"/>
          <w:szCs w:val="36"/>
          <w:lang w:val="sl-SI" w:eastAsia="sl-SI"/>
        </w:rPr>
        <w:t>I</w:t>
      </w:r>
      <w:r w:rsidR="0092076D"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zjemna violinistka razkošne koncertne kariere in pedagoškega slovesa je </w:t>
      </w:r>
      <w:r w:rsidR="0092076D" w:rsidRPr="00180DE6">
        <w:rPr>
          <w:rFonts w:ascii="Arial Nova" w:eastAsia="Times New Roman" w:hAnsi="Arial Nova" w:cs="Arial"/>
          <w:sz w:val="36"/>
          <w:szCs w:val="36"/>
          <w:lang w:val="sl-SI" w:eastAsia="sl-SI"/>
        </w:rPr>
        <w:t>z</w:t>
      </w:r>
      <w:r w:rsidR="0092076D"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 osemnajstimi leti diplomirala v razredu slovite moskovske profesorice Evgenije </w:t>
      </w:r>
      <w:proofErr w:type="spellStart"/>
      <w:r w:rsidR="0092076D"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>Čugajeve</w:t>
      </w:r>
      <w:proofErr w:type="spellEnd"/>
      <w:r w:rsidR="0092076D"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>.</w:t>
      </w:r>
      <w:r w:rsidR="0092076D" w:rsidRPr="00180DE6"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 </w:t>
      </w:r>
      <w:r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>Karizmatična pedagoginja z izjemnim uspehom toplo predaja svoje izkušnje</w:t>
      </w:r>
      <w:r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 in znanja </w:t>
      </w:r>
      <w:r w:rsidR="001C0E6F"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študentom </w:t>
      </w:r>
      <w:r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in </w:t>
      </w:r>
      <w:r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>vodi atraktivne mojstrske tečaj</w:t>
      </w:r>
      <w:r>
        <w:rPr>
          <w:rFonts w:ascii="Arial Nova" w:eastAsia="Times New Roman" w:hAnsi="Arial Nova" w:cs="Arial"/>
          <w:sz w:val="36"/>
          <w:szCs w:val="36"/>
          <w:lang w:val="sl-SI" w:eastAsia="sl-SI"/>
        </w:rPr>
        <w:t>e.</w:t>
      </w:r>
    </w:p>
    <w:p w:rsidR="00180DE6" w:rsidRDefault="00180DE6" w:rsidP="00180DE6">
      <w:pPr>
        <w:spacing w:before="100" w:beforeAutospacing="1" w:after="100" w:afterAutospacing="1" w:line="240" w:lineRule="auto"/>
        <w:rPr>
          <w:rFonts w:ascii="Arial Nova" w:eastAsia="Times New Roman" w:hAnsi="Arial Nova" w:cs="Arial"/>
          <w:sz w:val="36"/>
          <w:szCs w:val="36"/>
          <w:lang w:val="sl-SI" w:eastAsia="sl-SI"/>
        </w:rPr>
      </w:pPr>
      <w:r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Violeta </w:t>
      </w:r>
      <w:proofErr w:type="spellStart"/>
      <w:r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>Smailovic</w:t>
      </w:r>
      <w:proofErr w:type="spellEnd"/>
      <w:r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>-</w:t>
      </w:r>
      <w:proofErr w:type="spellStart"/>
      <w:r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>Huart</w:t>
      </w:r>
      <w:proofErr w:type="spellEnd"/>
      <w:r w:rsidRPr="0092076D">
        <w:rPr>
          <w:rFonts w:ascii="Arial Nova" w:eastAsia="Times New Roman" w:hAnsi="Arial Nova" w:cs="Arial"/>
          <w:sz w:val="36"/>
          <w:szCs w:val="36"/>
          <w:lang w:val="sl-SI" w:eastAsia="sl-SI"/>
        </w:rPr>
        <w:t xml:space="preserve"> igra na violino italijanskega mojstra Enrica Rocca</w:t>
      </w:r>
    </w:p>
    <w:p w:rsidR="00C4748A" w:rsidRDefault="00C4748A" w:rsidP="00C4748A">
      <w:pPr>
        <w:rPr>
          <w:rFonts w:ascii="Arial Narrow" w:eastAsia="Calibri" w:hAnsi="Arial Narrow"/>
          <w:b/>
          <w:noProof/>
        </w:rPr>
      </w:pPr>
    </w:p>
    <w:p w:rsidR="00C4748A" w:rsidRDefault="00C4748A" w:rsidP="00C4748A">
      <w:pPr>
        <w:rPr>
          <w:rFonts w:ascii="Arial Narrow" w:eastAsia="Calibri" w:hAnsi="Arial Narrow"/>
          <w:b/>
          <w:noProof/>
        </w:rPr>
      </w:pPr>
    </w:p>
    <w:p w:rsidR="00C4748A" w:rsidRPr="00C4748A" w:rsidRDefault="00C4748A" w:rsidP="00C4748A">
      <w:pPr>
        <w:rPr>
          <w:rFonts w:ascii="Arial Narrow" w:eastAsia="Calibri" w:hAnsi="Arial Narrow"/>
          <w:b/>
          <w:noProof/>
          <w:sz w:val="36"/>
        </w:rPr>
      </w:pPr>
      <w:r w:rsidRPr="00C4748A">
        <w:rPr>
          <w:rFonts w:ascii="Arial Narrow" w:eastAsia="Calibri" w:hAnsi="Arial Narrow"/>
          <w:b/>
          <w:noProof/>
          <w:sz w:val="36"/>
        </w:rPr>
        <w:t>Violeta Smailovic-Huart, violina</w:t>
      </w:r>
    </w:p>
    <w:p w:rsidR="00C4748A" w:rsidRPr="00C4748A" w:rsidRDefault="00C4748A" w:rsidP="00C4748A">
      <w:pPr>
        <w:rPr>
          <w:rFonts w:ascii="Arial Narrow" w:eastAsia="Calibri" w:hAnsi="Arial Narrow"/>
          <w:noProof/>
          <w:sz w:val="28"/>
        </w:rPr>
      </w:pPr>
      <w:r w:rsidRPr="00C4748A">
        <w:rPr>
          <w:rFonts w:ascii="Arial Narrow" w:eastAsia="Calibri" w:hAnsi="Arial Narrow"/>
          <w:noProof/>
          <w:sz w:val="28"/>
        </w:rPr>
        <w:lastRenderedPageBreak/>
        <w:t>Izjemna violinistka razkošne koncertne kariere in pedagoškega slovesa je rojena v Sarajevu, v družini uglednih glasbenikov. Kot enajstletna deklica je debitirala kot solistka s Sarajevsko filharmonijo, z osemnajstimi leti je že diplomirala v razredu slovite moskovske profesorice Evgenije Čugajeve. Podiplomski studij je zaključila na Conservatoire National Superieure de la Musique et de la Dance u Parizu (klasa prof.Alain Moglia), Academia Inetnazionale di Musica a Portogruaro –Venezia (prof.Pavel Vernikov), in Meadows School of Music at SMU u Dallasu (u klasi prof.Emanuel Boroka).  V času študija je intenzivno delala na mojstrskih tečajih in drugače sodelovala z eminetnimi violinisti, med njimi so  Viktor Tretjakov, Grigori Zhislin, Tamara Smirnova, Sergej Kravcenko in prof. Aaron Rosando.</w:t>
      </w:r>
    </w:p>
    <w:p w:rsidR="00C4748A" w:rsidRPr="00C4748A" w:rsidRDefault="00C4748A" w:rsidP="00C4748A">
      <w:pPr>
        <w:rPr>
          <w:rFonts w:ascii="Arial Narrow" w:eastAsia="Calibri" w:hAnsi="Arial Narrow"/>
          <w:noProof/>
          <w:sz w:val="28"/>
        </w:rPr>
      </w:pPr>
      <w:r w:rsidRPr="00C4748A">
        <w:rPr>
          <w:rFonts w:ascii="Arial Narrow" w:eastAsia="Calibri" w:hAnsi="Arial Narrow"/>
          <w:noProof/>
          <w:sz w:val="28"/>
        </w:rPr>
        <w:t xml:space="preserve">Med številnimi prvimi in specialnimi nagradami je 1988 tudi imenovana za "najboljšo mlado glasbenico Jugoslavije"  u okviru drzavnega televizijskega tekmovanja. Je lavreat Sir Yehudi Menuhin Foundation (Pariz) in Sasakawa Peace Foundation (Japan) ter prejemnica Special Prize INCE na “Trio of Trieste” (Italy). </w:t>
      </w:r>
    </w:p>
    <w:p w:rsidR="00C4748A" w:rsidRPr="00C4748A" w:rsidRDefault="00C4748A" w:rsidP="00C4748A">
      <w:pPr>
        <w:widowControl w:val="0"/>
        <w:autoSpaceDE w:val="0"/>
        <w:autoSpaceDN w:val="0"/>
        <w:adjustRightInd w:val="0"/>
        <w:spacing w:after="280"/>
        <w:rPr>
          <w:rFonts w:ascii="Arial Narrow" w:hAnsi="Arial Narrow"/>
          <w:iCs/>
          <w:sz w:val="28"/>
        </w:rPr>
      </w:pPr>
      <w:r w:rsidRPr="00C4748A">
        <w:rPr>
          <w:rFonts w:ascii="Arial Narrow" w:eastAsia="Calibri" w:hAnsi="Arial Narrow"/>
          <w:noProof/>
          <w:sz w:val="28"/>
        </w:rPr>
        <w:t xml:space="preserve">Odmevni so in toplo sprejeti njeni koncerti v prestižnih koncertnih dvoranah kot so </w:t>
      </w:r>
      <w:r w:rsidRPr="00C4748A">
        <w:rPr>
          <w:rFonts w:ascii="Arial Narrow" w:hAnsi="Arial Narrow" w:cs="Georgia"/>
          <w:color w:val="262626"/>
          <w:sz w:val="28"/>
          <w:szCs w:val="20"/>
          <w:lang w:val="fr-FR"/>
        </w:rPr>
        <w:t xml:space="preserve">Concertgebow (Amsterdam), Salle Gaveau (Paris), The St. John’s Cathedral (New York), The Nybroyarken Hall (Stockholm), The Royal Theater (Brussels), Dvorana Lisinski (Zagreb), Knezev Dvor (Dubrovnik), Rachmaninov Sala (Konservatorij Čajkovski-Moskva), The Morton Meyerson Symphony Center (Dallas). Kot solistka je koncertirala z orkestri: Royal </w:t>
      </w:r>
      <w:r w:rsidRPr="00C4748A">
        <w:rPr>
          <w:rFonts w:ascii="Arial Narrow" w:hAnsi="Arial Narrow"/>
          <w:iCs/>
          <w:sz w:val="28"/>
        </w:rPr>
        <w:t>Simfony Orchestra Concertgebow, Orchestre du CNSM de Paris, Garland Simfony Orchestra v Dallasu in številnimi drugimi, med njimi tudi s Komornim orkestrom Tartini iz Ljubljane.</w:t>
      </w:r>
    </w:p>
    <w:p w:rsidR="00C4748A" w:rsidRPr="00C4748A" w:rsidRDefault="00C4748A" w:rsidP="00C4748A">
      <w:pPr>
        <w:rPr>
          <w:rFonts w:ascii="Arial Narrow" w:eastAsia="Calibri" w:hAnsi="Arial Narrow"/>
          <w:noProof/>
          <w:sz w:val="28"/>
        </w:rPr>
      </w:pPr>
      <w:r w:rsidRPr="00C4748A">
        <w:rPr>
          <w:rFonts w:ascii="Arial Narrow" w:eastAsia="Calibri" w:hAnsi="Arial Narrow"/>
          <w:noProof/>
          <w:sz w:val="28"/>
        </w:rPr>
        <w:t xml:space="preserve">Karizmatična pedagoginja Violeta Smailović-Huart z izjemnim uspehom toplo predaja svoje izkušnje in znanja na mlade violiniste, vodi atraktivne mojstrske tečaje, na karerih dela z velikim številom nadarjenih mladih glasbenikov, ki prihajajo iz mnogih držav. Je redna profesorica na renomiranem konservatoriju „Schola Cantorum“ v Parizu. </w:t>
      </w:r>
    </w:p>
    <w:p w:rsidR="00C4748A" w:rsidRPr="00C4748A" w:rsidRDefault="00C4748A" w:rsidP="00C4748A">
      <w:pPr>
        <w:rPr>
          <w:rFonts w:ascii="Arial Narrow" w:eastAsia="Calibri" w:hAnsi="Arial Narrow"/>
          <w:noProof/>
          <w:sz w:val="28"/>
        </w:rPr>
      </w:pPr>
      <w:r w:rsidRPr="00C4748A">
        <w:rPr>
          <w:rFonts w:ascii="Arial Narrow" w:eastAsia="Calibri" w:hAnsi="Arial Narrow"/>
          <w:noProof/>
          <w:sz w:val="28"/>
        </w:rPr>
        <w:t>Violeta Smailovic-Huart igra na violino italijanskega mojstra Enrica Rocca.</w:t>
      </w:r>
    </w:p>
    <w:p w:rsidR="00C4748A" w:rsidRPr="00C4748A" w:rsidRDefault="00C4748A" w:rsidP="00C4748A">
      <w:pPr>
        <w:rPr>
          <w:rFonts w:ascii="Times New Roman" w:eastAsia="Calibri" w:hAnsi="Times New Roman"/>
          <w:noProof/>
          <w:color w:val="ED7D31" w:themeColor="accent2"/>
          <w:sz w:val="28"/>
        </w:rPr>
      </w:pPr>
    </w:p>
    <w:sectPr w:rsidR="00C4748A" w:rsidRPr="00C4748A" w:rsidSect="0092076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6D"/>
    <w:rsid w:val="00180DE6"/>
    <w:rsid w:val="00197E99"/>
    <w:rsid w:val="001C0E6F"/>
    <w:rsid w:val="00623794"/>
    <w:rsid w:val="007558AE"/>
    <w:rsid w:val="00797B54"/>
    <w:rsid w:val="0092076D"/>
    <w:rsid w:val="00952572"/>
    <w:rsid w:val="00A57291"/>
    <w:rsid w:val="00AC70BE"/>
    <w:rsid w:val="00B5766A"/>
    <w:rsid w:val="00C4748A"/>
    <w:rsid w:val="00EC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C7EE-0D4B-4DD2-AEDB-77BBFD1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66A"/>
    <w:rPr>
      <w:lang w:val="bs-Latn-B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80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ginter@ag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</dc:creator>
  <cp:keywords/>
  <dc:description/>
  <cp:lastModifiedBy>Podlipnik, Nina</cp:lastModifiedBy>
  <cp:revision>2</cp:revision>
  <dcterms:created xsi:type="dcterms:W3CDTF">2018-11-19T16:51:00Z</dcterms:created>
  <dcterms:modified xsi:type="dcterms:W3CDTF">2018-11-19T16:51:00Z</dcterms:modified>
</cp:coreProperties>
</file>