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F1" w:rsidRPr="00B23FF1" w:rsidRDefault="00B23FF1" w:rsidP="00091FC8">
      <w:pPr>
        <w:spacing w:before="120" w:after="240"/>
        <w:rPr>
          <w:b/>
        </w:rPr>
      </w:pPr>
      <w:bookmarkStart w:id="0" w:name="_Hlk55920269"/>
      <w:r w:rsidRPr="00B23FF1">
        <w:rPr>
          <w:b/>
        </w:rPr>
        <w:t>Prijavi se na dogodke Kariernega centra UL!</w:t>
      </w:r>
    </w:p>
    <w:p w:rsidR="00091FC8" w:rsidRDefault="00931C7C" w:rsidP="00091FC8">
      <w:pPr>
        <w:spacing w:before="120"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2A13D0">
            <wp:simplePos x="0" y="0"/>
            <wp:positionH relativeFrom="margin">
              <wp:posOffset>2859405</wp:posOffset>
            </wp:positionH>
            <wp:positionV relativeFrom="paragraph">
              <wp:posOffset>3810</wp:posOffset>
            </wp:positionV>
            <wp:extent cx="2902585" cy="17722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3193372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FC8" w:rsidRPr="00B23FF1">
        <w:t>Študenti in študentke!</w:t>
      </w:r>
      <w:r w:rsidR="00091FC8">
        <w:rPr>
          <w:b/>
        </w:rPr>
        <w:t xml:space="preserve"> </w:t>
      </w:r>
      <w:r w:rsidR="00B31152" w:rsidRPr="00431095">
        <w:t xml:space="preserve">V Kariernih centrih UL si želimo, da bi </w:t>
      </w:r>
      <w:r w:rsidR="00431095" w:rsidRPr="00431095">
        <w:t xml:space="preserve">čim bolj </w:t>
      </w:r>
      <w:r w:rsidR="00B31152" w:rsidRPr="00431095">
        <w:t xml:space="preserve">samozavestno in brez težav našli zaposlitev, </w:t>
      </w:r>
      <w:r w:rsidR="00753C10">
        <w:t>čas študija pa izkoristili za osebni in profesionalni razvoj ter raziskovanje potencialnih kariernih priložnosti. L</w:t>
      </w:r>
      <w:r w:rsidR="00B31152" w:rsidRPr="00431095">
        <w:t>et</w:t>
      </w:r>
      <w:r w:rsidR="00A17B46">
        <w:t>o</w:t>
      </w:r>
      <w:r w:rsidR="00091FC8">
        <w:t xml:space="preserve">s </w:t>
      </w:r>
      <w:r w:rsidR="00753C10">
        <w:t xml:space="preserve">smo </w:t>
      </w:r>
      <w:r w:rsidR="00091FC8">
        <w:t>uvedli nekaj sprememb na področju digitalizacije naših storitev. Naših dogodkov, ki so namenjeni izboljšanju vaše zaposljivosti, se lahko udeležite preko prijave v naš nov sistem POPR (Portal Osebnega in Profesionalnega Razvoja).</w:t>
      </w:r>
    </w:p>
    <w:p w:rsidR="00091FC8" w:rsidRDefault="00091FC8" w:rsidP="00091FC8">
      <w:pPr>
        <w:spacing w:before="120" w:after="240"/>
      </w:pPr>
      <w:bookmarkStart w:id="1" w:name="_GoBack"/>
      <w:r>
        <w:t>Naj izpostavimo nekaj novembrskih dogodkov:</w:t>
      </w:r>
    </w:p>
    <w:p w:rsidR="00091FC8" w:rsidRDefault="00091FC8" w:rsidP="00091FC8">
      <w:pPr>
        <w:pStyle w:val="Odstavekseznama"/>
        <w:numPr>
          <w:ilvl w:val="0"/>
          <w:numId w:val="10"/>
        </w:numPr>
        <w:spacing w:before="120" w:after="240"/>
      </w:pPr>
      <w:r>
        <w:t>Kako najti zaposlitev? (16. 11. 2020)</w:t>
      </w:r>
    </w:p>
    <w:p w:rsidR="00313CBD" w:rsidRDefault="00313CBD" w:rsidP="00091FC8">
      <w:pPr>
        <w:pStyle w:val="Odstavekseznama"/>
        <w:numPr>
          <w:ilvl w:val="0"/>
          <w:numId w:val="10"/>
        </w:numPr>
        <w:spacing w:before="120" w:after="240"/>
      </w:pPr>
      <w:r w:rsidRPr="00313CBD">
        <w:t>Zaposlitvene veščine od A do Ž - management v zdravstvu</w:t>
      </w:r>
      <w:r>
        <w:t xml:space="preserve"> (16. 11. 2020)</w:t>
      </w:r>
    </w:p>
    <w:p w:rsidR="00091FC8" w:rsidRDefault="00091FC8" w:rsidP="00091FC8">
      <w:pPr>
        <w:pStyle w:val="Odstavekseznama"/>
        <w:numPr>
          <w:ilvl w:val="0"/>
          <w:numId w:val="10"/>
        </w:numPr>
        <w:spacing w:before="120" w:after="240"/>
      </w:pPr>
      <w:r>
        <w:t>Delavnica: Linkedin – orodje za iskanje zaposlitve za začetnike (18. 11. 2020)</w:t>
      </w:r>
    </w:p>
    <w:p w:rsidR="00091FC8" w:rsidRDefault="00091FC8" w:rsidP="00313CBD">
      <w:pPr>
        <w:pStyle w:val="Odstavekseznama"/>
        <w:numPr>
          <w:ilvl w:val="0"/>
          <w:numId w:val="10"/>
        </w:numPr>
        <w:spacing w:before="120" w:after="240"/>
      </w:pPr>
      <w:r>
        <w:t>Publishing Ethics (18. 11. 2020)</w:t>
      </w:r>
    </w:p>
    <w:p w:rsidR="00D224C5" w:rsidRDefault="00D224C5" w:rsidP="00313CBD">
      <w:pPr>
        <w:pStyle w:val="Odstavekseznama"/>
        <w:numPr>
          <w:ilvl w:val="0"/>
          <w:numId w:val="10"/>
        </w:numPr>
        <w:spacing w:before="120" w:after="240"/>
      </w:pPr>
      <w:r>
        <w:t>Priprava na prakso – Kako napisati dober CV in učinkovito motivacijsko pismo? ( 19.11.2020)</w:t>
      </w:r>
    </w:p>
    <w:p w:rsidR="00D224C5" w:rsidRDefault="00D224C5" w:rsidP="00313CBD">
      <w:pPr>
        <w:pStyle w:val="Odstavekseznama"/>
        <w:numPr>
          <w:ilvl w:val="0"/>
          <w:numId w:val="10"/>
        </w:numPr>
        <w:spacing w:before="120" w:after="240"/>
      </w:pPr>
      <w:r>
        <w:t>Priprava na prakso – Razgovor od A do Ž ( 26.11.2020)</w:t>
      </w:r>
      <w:bookmarkEnd w:id="1"/>
    </w:p>
    <w:p w:rsidR="00313CBD" w:rsidRDefault="00431095" w:rsidP="00B23FF1">
      <w:pPr>
        <w:pStyle w:val="Brezrazmikov"/>
      </w:pPr>
      <w:r>
        <w:t>V</w:t>
      </w:r>
      <w:r w:rsidR="00091FC8">
        <w:t xml:space="preserve">eč informacij o naših aktualnih </w:t>
      </w:r>
      <w:r>
        <w:t>dogodk</w:t>
      </w:r>
      <w:r w:rsidR="00091FC8">
        <w:t>ih</w:t>
      </w:r>
      <w:r>
        <w:t xml:space="preserve"> najdete </w:t>
      </w:r>
      <w:r w:rsidR="00091FC8">
        <w:t>tudi</w:t>
      </w:r>
      <w:r>
        <w:t xml:space="preserve"> na </w:t>
      </w:r>
      <w:hyperlink r:id="rId6" w:history="1">
        <w:r w:rsidRPr="00431095">
          <w:rPr>
            <w:rStyle w:val="Hiperpovezava"/>
            <w:rFonts w:ascii="Arial" w:hAnsi="Arial" w:cs="Arial"/>
            <w:sz w:val="19"/>
            <w:szCs w:val="19"/>
          </w:rPr>
          <w:t>portalu POPR</w:t>
        </w:r>
      </w:hyperlink>
      <w:r>
        <w:t>, preko katerega se nanje lahko tudi prijavite.</w:t>
      </w:r>
      <w:r w:rsidR="00D65647">
        <w:t xml:space="preserve"> </w:t>
      </w:r>
      <w:r w:rsidR="00D65647" w:rsidRPr="00D65647">
        <w:t>Za študente so vse aktivnosti brezplačne!</w:t>
      </w:r>
    </w:p>
    <w:p w:rsidR="00931C7C" w:rsidRDefault="00931C7C" w:rsidP="00B23FF1">
      <w:pPr>
        <w:pStyle w:val="Brezrazmikov"/>
      </w:pPr>
    </w:p>
    <w:bookmarkEnd w:id="0"/>
    <w:p w:rsidR="00313CBD" w:rsidRDefault="00313CBD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313CBD" w:rsidRDefault="00313CBD" w:rsidP="00B23FF1">
      <w:pPr>
        <w:pStyle w:val="Brezrazmikov"/>
      </w:pPr>
    </w:p>
    <w:p w:rsidR="00B23FF1" w:rsidRPr="00B23FF1" w:rsidRDefault="00B23FF1" w:rsidP="00B23FF1">
      <w:pPr>
        <w:pStyle w:val="Brezrazmikov"/>
        <w:rPr>
          <w:b/>
        </w:rPr>
      </w:pPr>
      <w:bookmarkStart w:id="2" w:name="_Hlk55920284"/>
      <w:r w:rsidRPr="00B23FF1">
        <w:rPr>
          <w:b/>
        </w:rPr>
        <w:t>Prijavite se v POPR in gradite svoje zaposlitvene možnosti!</w:t>
      </w:r>
    </w:p>
    <w:p w:rsidR="00B23FF1" w:rsidRDefault="00B23FF1" w:rsidP="00B23FF1">
      <w:pPr>
        <w:pStyle w:val="Brezrazmikov"/>
      </w:pPr>
    </w:p>
    <w:p w:rsidR="00313CBD" w:rsidRDefault="00931C7C" w:rsidP="00B23FF1">
      <w:pPr>
        <w:pStyle w:val="Brezrazmikov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2662555</wp:posOffset>
            </wp:positionH>
            <wp:positionV relativeFrom="paragraph">
              <wp:posOffset>8890</wp:posOffset>
            </wp:positionV>
            <wp:extent cx="3090545" cy="1176020"/>
            <wp:effectExtent l="0" t="0" r="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R_cover vabil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BD">
        <w:t>Če se boste želeli udeležiti dogodkov in svetovanj Kariernih centrov UL, boste kaj hitro ugotovili, da imamo nov sistem sprejemanja in urejanja prijav na dogodke ter svetovanja. Na</w:t>
      </w:r>
      <w:r w:rsidR="00313CBD" w:rsidRPr="00431095">
        <w:t xml:space="preserve"> </w:t>
      </w:r>
      <w:hyperlink r:id="rId8" w:history="1">
        <w:r w:rsidR="00313CBD" w:rsidRPr="00431095">
          <w:rPr>
            <w:rStyle w:val="Hiperpovezava"/>
            <w:rFonts w:asciiTheme="minorHAnsi" w:hAnsiTheme="minorHAnsi" w:cstheme="minorHAnsi"/>
          </w:rPr>
          <w:t>naše</w:t>
        </w:r>
        <w:r w:rsidR="00313CBD">
          <w:rPr>
            <w:rStyle w:val="Hiperpovezava"/>
            <w:rFonts w:asciiTheme="minorHAnsi" w:hAnsiTheme="minorHAnsi" w:cstheme="minorHAnsi"/>
          </w:rPr>
          <w:t>m</w:t>
        </w:r>
        <w:r w:rsidR="00313CBD" w:rsidRPr="00431095">
          <w:rPr>
            <w:rStyle w:val="Hiperpovezava"/>
            <w:rFonts w:asciiTheme="minorHAnsi" w:hAnsiTheme="minorHAnsi" w:cstheme="minorHAnsi"/>
          </w:rPr>
          <w:t xml:space="preserve"> nove</w:t>
        </w:r>
        <w:r w:rsidR="00313CBD">
          <w:rPr>
            <w:rStyle w:val="Hiperpovezava"/>
            <w:rFonts w:asciiTheme="minorHAnsi" w:hAnsiTheme="minorHAnsi" w:cstheme="minorHAnsi"/>
          </w:rPr>
          <w:t>m</w:t>
        </w:r>
        <w:r w:rsidR="00313CBD" w:rsidRPr="00431095">
          <w:rPr>
            <w:rStyle w:val="Hiperpovezava"/>
            <w:rFonts w:asciiTheme="minorHAnsi" w:hAnsiTheme="minorHAnsi" w:cstheme="minorHAnsi"/>
          </w:rPr>
          <w:t xml:space="preserve"> portal</w:t>
        </w:r>
        <w:r w:rsidR="00313CBD">
          <w:rPr>
            <w:rStyle w:val="Hiperpovezava"/>
            <w:rFonts w:asciiTheme="minorHAnsi" w:hAnsiTheme="minorHAnsi" w:cstheme="minorHAnsi"/>
          </w:rPr>
          <w:t xml:space="preserve">u </w:t>
        </w:r>
        <w:r w:rsidR="00313CBD" w:rsidRPr="00431095">
          <w:rPr>
            <w:rStyle w:val="Hiperpovezava"/>
            <w:rFonts w:asciiTheme="minorHAnsi" w:hAnsiTheme="minorHAnsi" w:cstheme="minorHAnsi"/>
          </w:rPr>
          <w:t>POPR</w:t>
        </w:r>
      </w:hyperlink>
      <w:r w:rsidR="00313CBD">
        <w:rPr>
          <w:b/>
        </w:rPr>
        <w:t xml:space="preserve"> </w:t>
      </w:r>
      <w:r w:rsidR="00313CBD" w:rsidRPr="00A17B46">
        <w:rPr>
          <w:b/>
        </w:rPr>
        <w:t>(Portala Osebnega in Profesionalnega Razvoja)</w:t>
      </w:r>
      <w:r w:rsidR="00313CBD" w:rsidRPr="00431095">
        <w:t xml:space="preserve"> </w:t>
      </w:r>
      <w:r w:rsidR="00313CBD">
        <w:t xml:space="preserve">si lahko uredite tudi </w:t>
      </w:r>
      <w:r w:rsidR="00313CBD" w:rsidRPr="00A17B46">
        <w:rPr>
          <w:i/>
        </w:rPr>
        <w:t>portfolio izobraževanj in dogodkov</w:t>
      </w:r>
      <w:r w:rsidR="00313CBD">
        <w:t>, ki ste se jih udeležili ter jih vključite v svoj CV</w:t>
      </w:r>
      <w:r w:rsidR="00313CBD" w:rsidRPr="00431095">
        <w:t>.</w:t>
      </w:r>
      <w:r w:rsidR="00313CBD">
        <w:t xml:space="preserve"> </w:t>
      </w:r>
      <w:r w:rsidR="00313CBD" w:rsidRPr="00A17B46">
        <w:rPr>
          <w:b/>
        </w:rPr>
        <w:t>Prijava v POPR je enostavna</w:t>
      </w:r>
      <w:r w:rsidR="00313CBD" w:rsidRPr="00A17B46">
        <w:t>.</w:t>
      </w:r>
      <w:r w:rsidR="00313CBD" w:rsidRPr="00431095">
        <w:t xml:space="preserve"> Če ste študenti s statusom, se v POPR lahko prijavite s svojo digitalno UL identiteto. Če pa ste študenti brez statusa, so vsebine za vas še vedno dostopne, le predhodno se morate registrirati.</w:t>
      </w:r>
    </w:p>
    <w:p w:rsidR="00B23FF1" w:rsidRPr="00313CBD" w:rsidRDefault="00B23FF1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p w:rsidR="00931C7C" w:rsidRDefault="00931C7C" w:rsidP="00B23FF1">
      <w:pPr>
        <w:pStyle w:val="Brezrazmikov"/>
      </w:pPr>
    </w:p>
    <w:bookmarkEnd w:id="2"/>
    <w:p w:rsidR="00931C7C" w:rsidRDefault="00931C7C" w:rsidP="00B23FF1">
      <w:pPr>
        <w:pStyle w:val="Brezrazmikov"/>
      </w:pPr>
    </w:p>
    <w:sectPr w:rsidR="0093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20A"/>
    <w:multiLevelType w:val="hybridMultilevel"/>
    <w:tmpl w:val="995E1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23EC1"/>
    <w:multiLevelType w:val="multilevel"/>
    <w:tmpl w:val="5C72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E40DE"/>
    <w:multiLevelType w:val="multilevel"/>
    <w:tmpl w:val="AFEC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16C6E"/>
    <w:multiLevelType w:val="hybridMultilevel"/>
    <w:tmpl w:val="C0AE8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C57"/>
    <w:multiLevelType w:val="hybridMultilevel"/>
    <w:tmpl w:val="B630D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0C9E"/>
    <w:multiLevelType w:val="hybridMultilevel"/>
    <w:tmpl w:val="8EBAE8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D2B88"/>
    <w:multiLevelType w:val="hybridMultilevel"/>
    <w:tmpl w:val="548031D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0032FE3"/>
    <w:multiLevelType w:val="hybridMultilevel"/>
    <w:tmpl w:val="829AE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076"/>
    <w:multiLevelType w:val="hybridMultilevel"/>
    <w:tmpl w:val="AA142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059C8"/>
    <w:multiLevelType w:val="hybridMultilevel"/>
    <w:tmpl w:val="4710B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735B"/>
    <w:multiLevelType w:val="multilevel"/>
    <w:tmpl w:val="5C7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52"/>
    <w:rsid w:val="00091FC8"/>
    <w:rsid w:val="00194CDC"/>
    <w:rsid w:val="00201336"/>
    <w:rsid w:val="00313CBD"/>
    <w:rsid w:val="00431095"/>
    <w:rsid w:val="00753C10"/>
    <w:rsid w:val="008A4C04"/>
    <w:rsid w:val="00931C7C"/>
    <w:rsid w:val="00980784"/>
    <w:rsid w:val="00A17B46"/>
    <w:rsid w:val="00B23FF1"/>
    <w:rsid w:val="00B31152"/>
    <w:rsid w:val="00BF4911"/>
    <w:rsid w:val="00D224C5"/>
    <w:rsid w:val="00D65647"/>
    <w:rsid w:val="00F20505"/>
    <w:rsid w:val="00F762ED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F12ED-5AC4-49B9-A750-768B0187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1152"/>
    <w:pPr>
      <w:spacing w:after="0" w:line="240" w:lineRule="auto"/>
    </w:pPr>
    <w:rPr>
      <w:rFonts w:ascii="Calibri" w:hAnsi="Calibri" w:cs="Calibri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13C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B311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5">
    <w:name w:val="heading 5"/>
    <w:basedOn w:val="Navaden"/>
    <w:link w:val="Naslov5Znak"/>
    <w:uiPriority w:val="9"/>
    <w:qFormat/>
    <w:rsid w:val="00B3115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31152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B3115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31152"/>
    <w:rPr>
      <w:color w:val="0000FF"/>
      <w:u w:val="single"/>
    </w:rPr>
  </w:style>
  <w:style w:type="paragraph" w:customStyle="1" w:styleId="bodytext">
    <w:name w:val="bodytext"/>
    <w:basedOn w:val="Navaden"/>
    <w:rsid w:val="00B31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B31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B31152"/>
    <w:rPr>
      <w:i/>
      <w:iCs/>
    </w:rPr>
  </w:style>
  <w:style w:type="paragraph" w:styleId="Odstavekseznama">
    <w:name w:val="List Paragraph"/>
    <w:basedOn w:val="Navaden"/>
    <w:uiPriority w:val="34"/>
    <w:qFormat/>
    <w:rsid w:val="00B31152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3109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C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CBD"/>
    <w:rPr>
      <w:rFonts w:ascii="Segoe UI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313C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B23FF1"/>
    <w:pPr>
      <w:spacing w:after="0" w:line="240" w:lineRule="auto"/>
    </w:pPr>
    <w:rPr>
      <w:rFonts w:ascii="Calibri" w:hAnsi="Calibri" w:cs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r.uni-lj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pr.uni-lj.s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Simčič, Zala</dc:creator>
  <cp:keywords/>
  <dc:description/>
  <cp:lastModifiedBy>Podlipnik, Nina</cp:lastModifiedBy>
  <cp:revision>2</cp:revision>
  <dcterms:created xsi:type="dcterms:W3CDTF">2020-11-11T14:16:00Z</dcterms:created>
  <dcterms:modified xsi:type="dcterms:W3CDTF">2020-11-11T14:16:00Z</dcterms:modified>
</cp:coreProperties>
</file>